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74F" w:rsidRPr="007C5605" w:rsidRDefault="0026483E" w:rsidP="005F3AA8">
      <w:pPr>
        <w:pStyle w:val="corte4fondo"/>
        <w:tabs>
          <w:tab w:val="left" w:pos="567"/>
        </w:tabs>
        <w:spacing w:line="480" w:lineRule="auto"/>
        <w:ind w:firstLine="0"/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RECURSO DE REVISIÓN </w:t>
      </w:r>
      <w:r w:rsidR="000B3669">
        <w:rPr>
          <w:rFonts w:ascii="AvantGarde Bk BT" w:hAnsi="AvantGarde Bk BT" w:cs="Arial"/>
          <w:b/>
          <w:color w:val="000000" w:themeColor="text1"/>
          <w:sz w:val="24"/>
          <w:szCs w:val="24"/>
        </w:rPr>
        <w:t>3</w:t>
      </w:r>
      <w:r w:rsidR="00B25E64">
        <w:rPr>
          <w:rFonts w:ascii="AvantGarde Bk BT" w:hAnsi="AvantGarde Bk BT" w:cs="Arial"/>
          <w:b/>
          <w:color w:val="000000" w:themeColor="text1"/>
          <w:sz w:val="24"/>
          <w:szCs w:val="24"/>
        </w:rPr>
        <w:t>0</w:t>
      </w:r>
      <w:r w:rsidR="000B3669">
        <w:rPr>
          <w:rFonts w:ascii="AvantGarde Bk BT" w:hAnsi="AvantGarde Bk BT" w:cs="Arial"/>
          <w:b/>
          <w:color w:val="000000" w:themeColor="text1"/>
          <w:sz w:val="24"/>
          <w:szCs w:val="24"/>
        </w:rPr>
        <w:t>4</w:t>
      </w:r>
      <w:r w:rsidR="000E2026">
        <w:rPr>
          <w:rFonts w:ascii="AvantGarde Bk BT" w:hAnsi="AvantGarde Bk BT" w:cs="Arial"/>
          <w:b/>
          <w:color w:val="000000" w:themeColor="text1"/>
          <w:sz w:val="24"/>
          <w:szCs w:val="24"/>
        </w:rPr>
        <w:t>/201</w:t>
      </w:r>
      <w:r w:rsidR="00023148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A2443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10246E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PLATAFORMA</w:t>
      </w:r>
      <w:bookmarkStart w:id="0" w:name="_GoBack"/>
      <w:bookmarkEnd w:id="0"/>
    </w:p>
    <w:p w:rsidR="0004274F" w:rsidRPr="007C5605" w:rsidRDefault="0004274F" w:rsidP="00B06540">
      <w:pPr>
        <w:pStyle w:val="corte4fondo"/>
        <w:tabs>
          <w:tab w:val="left" w:pos="567"/>
        </w:tabs>
        <w:spacing w:line="480" w:lineRule="auto"/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COMISIONADO PONENTE: </w:t>
      </w:r>
    </w:p>
    <w:p w:rsidR="0004274F" w:rsidRPr="007C5605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</w:p>
    <w:p w:rsidR="00B06540" w:rsidRPr="007C5605" w:rsidRDefault="00B06540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04274F" w:rsidRPr="007C5605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MATERIA:</w:t>
      </w:r>
    </w:p>
    <w:p w:rsidR="0004274F" w:rsidRPr="007C5605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ACCESO A LA INFORMACIÓN PÚBLICA</w:t>
      </w:r>
      <w:r w:rsidR="00F35358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B06540" w:rsidRPr="007C5605" w:rsidRDefault="00B06540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04274F" w:rsidRPr="007C5605" w:rsidRDefault="0004274F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ENTE OBLIGADO:</w:t>
      </w:r>
    </w:p>
    <w:p w:rsidR="0004274F" w:rsidRPr="007C5605" w:rsidRDefault="000B3669" w:rsidP="00E02BC0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AYUNTAMIENTO DE </w:t>
      </w:r>
      <w:r w:rsidR="00B05172">
        <w:rPr>
          <w:rFonts w:ascii="AvantGarde Bk BT" w:hAnsi="AvantGarde Bk BT" w:cs="Arial"/>
          <w:b/>
          <w:color w:val="000000" w:themeColor="text1"/>
          <w:sz w:val="24"/>
          <w:szCs w:val="24"/>
        </w:rPr>
        <w:t>VILLA DE ARISTA</w:t>
      </w:r>
      <w:r w:rsidR="002B06B1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8A7FF4" w:rsidRDefault="008A7FF4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8A7FF4" w:rsidRPr="007C5605" w:rsidRDefault="008A7FF4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CA0F2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        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San Luis Potosí, San Luis Potosí. Acuerdo del Pleno de la Comisión Estatal de Garantía de Acceso a la Información Pública, correspondiente a la sesión del </w:t>
      </w:r>
      <w:r w:rsidR="00B25E64">
        <w:rPr>
          <w:rFonts w:ascii="AvantGarde Bk BT" w:hAnsi="AvantGarde Bk BT" w:cs="Arial"/>
          <w:color w:val="000000" w:themeColor="text1"/>
          <w:sz w:val="24"/>
          <w:szCs w:val="24"/>
        </w:rPr>
        <w:t>11 once de julio</w:t>
      </w:r>
      <w:r w:rsidR="00023148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. </w:t>
      </w:r>
    </w:p>
    <w:p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B7C25" w:rsidRPr="007C5605" w:rsidRDefault="0026483E" w:rsidP="008A7FF4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     </w:t>
      </w:r>
      <w:r w:rsidR="00CA0F2E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VISTOS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>, para resolver, los autos del recurso de revisión identificado al rubro; y</w:t>
      </w:r>
    </w:p>
    <w:p w:rsidR="0004274F" w:rsidRPr="007C5605" w:rsidRDefault="0004274F" w:rsidP="00E02BC0">
      <w:pPr>
        <w:pStyle w:val="corte4fondo"/>
        <w:tabs>
          <w:tab w:val="left" w:pos="567"/>
        </w:tabs>
        <w:spacing w:line="240" w:lineRule="auto"/>
        <w:ind w:left="454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04274F" w:rsidP="000901C0">
      <w:pPr>
        <w:pStyle w:val="corte4fondo"/>
        <w:tabs>
          <w:tab w:val="left" w:pos="567"/>
        </w:tabs>
        <w:ind w:left="454"/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RESULTANDO:</w:t>
      </w:r>
    </w:p>
    <w:p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Default="0004274F" w:rsidP="006F714A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Solicitud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E32F0A" w:rsidRPr="007C5605"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E96D0D">
        <w:rPr>
          <w:rFonts w:ascii="AvantGarde Bk BT" w:hAnsi="AvantGarde Bk BT" w:cs="Arial"/>
          <w:color w:val="000000" w:themeColor="text1"/>
          <w:sz w:val="24"/>
          <w:szCs w:val="24"/>
        </w:rPr>
        <w:t>22 veintidós de marzo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91068B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735D8C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B3669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AYUNTAMIENTO DE </w:t>
      </w:r>
      <w:r w:rsidR="00B05172">
        <w:rPr>
          <w:rFonts w:ascii="AvantGarde Bk BT" w:hAnsi="AvantGarde Bk BT" w:cs="Arial"/>
          <w:b/>
          <w:color w:val="000000" w:themeColor="text1"/>
          <w:sz w:val="24"/>
          <w:szCs w:val="24"/>
        </w:rPr>
        <w:t>VILLA DE ARISTA</w:t>
      </w:r>
      <w:r w:rsidR="00CA749B" w:rsidRPr="00CA749B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581774">
        <w:rPr>
          <w:rFonts w:ascii="AvantGarde Bk BT" w:hAnsi="AvantGarde Bk BT" w:cs="Arial"/>
          <w:color w:val="000000" w:themeColor="text1"/>
          <w:sz w:val="24"/>
          <w:szCs w:val="24"/>
        </w:rPr>
        <w:t>recibió</w:t>
      </w:r>
      <w:r w:rsidR="00EE6185">
        <w:rPr>
          <w:rFonts w:ascii="AvantGarde Bk BT" w:hAnsi="AvantGarde Bk BT" w:cs="Arial"/>
          <w:color w:val="000000" w:themeColor="text1"/>
          <w:sz w:val="24"/>
          <w:szCs w:val="24"/>
        </w:rPr>
        <w:t xml:space="preserve"> una solicitud de información 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>a través de la Plataforma Nacional de Transparencia, misma que quedó registrada con número de folio 002</w:t>
      </w:r>
      <w:r w:rsidR="00E96D0D">
        <w:rPr>
          <w:rFonts w:ascii="AvantGarde Bk BT" w:hAnsi="AvantGarde Bk BT" w:cs="Arial"/>
          <w:color w:val="000000" w:themeColor="text1"/>
          <w:sz w:val="24"/>
          <w:szCs w:val="24"/>
        </w:rPr>
        <w:t>007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18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en la que se solicitó:</w:t>
      </w:r>
    </w:p>
    <w:p w:rsidR="000B3669" w:rsidRDefault="000B3669" w:rsidP="000B3669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D7EBC" w:rsidRDefault="00651F74" w:rsidP="000B366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i/>
          <w:color w:val="000000" w:themeColor="text1"/>
          <w:sz w:val="22"/>
          <w:szCs w:val="22"/>
        </w:rPr>
        <w:t>“</w:t>
      </w:r>
      <w:r w:rsidRPr="00651F74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EL NÚMERO Y NOMBRE DE PERSONAS FÍSICAS O MORALES QUE FUNJAN COMO ASESORES EXTERNOS O PRESTADOR DE SERVICIOS PROFESIONALES DEL AYUNTAMIENTO DE VILLA DE ARISTA, S.L.P., ASÍ COMO EL CONTRATO DE PRESTACIÓN DE SERVICIOS CORRESPONDIENTE. ASIMISMO, EL NÚMERO Y NOMBRE DE PERSONAS FÍSICAS O MORALES QUE PRESTEN SERVICIOS POR HONORARIOS, DE MANERA EXTERNA O DE CUALESQUIER OTRA FORMA DISTINTA A LA DE SERVIDOR PÚBLICO DE CONFIANZA O DE </w:t>
      </w:r>
      <w:r w:rsidRPr="00651F74">
        <w:rPr>
          <w:rFonts w:ascii="AvantGarde Bk BT" w:hAnsi="AvantGarde Bk BT" w:cs="Arial"/>
          <w:i/>
          <w:color w:val="000000" w:themeColor="text1"/>
          <w:sz w:val="22"/>
          <w:szCs w:val="22"/>
        </w:rPr>
        <w:lastRenderedPageBreak/>
        <w:t>BASE, EMPLEADO O FUNCIONARIO, ASÍ COMO EL CONTRATO CORRESPONDIENTE A  DICHA CONTRATACIÓN.</w:t>
      </w:r>
      <w:r w:rsidR="000B3669" w:rsidRPr="000B3669">
        <w:rPr>
          <w:rFonts w:ascii="AvantGarde Bk BT" w:hAnsi="AvantGarde Bk BT" w:cs="Arial"/>
          <w:i/>
          <w:color w:val="000000" w:themeColor="text1"/>
          <w:sz w:val="22"/>
          <w:szCs w:val="22"/>
        </w:rPr>
        <w:t>”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. </w:t>
      </w:r>
      <w:r w:rsidR="000B3669" w:rsidRPr="000B3669">
        <w:rPr>
          <w:rFonts w:ascii="AvantGarde Bk BT" w:hAnsi="AvantGarde Bk BT" w:cs="Arial"/>
          <w:b/>
          <w:color w:val="000000" w:themeColor="text1"/>
          <w:sz w:val="24"/>
          <w:szCs w:val="24"/>
        </w:rPr>
        <w:t>SIC.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a foja 01 uno de autos).</w:t>
      </w:r>
      <w:r w:rsidR="000B3669" w:rsidRP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 </w:t>
      </w:r>
    </w:p>
    <w:p w:rsidR="00EC45B0" w:rsidRDefault="00EC45B0" w:rsidP="008A38D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71CBE" w:rsidRDefault="0004274F" w:rsidP="00751034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SEGUNDO.</w:t>
      </w:r>
      <w:r w:rsidR="00715CEA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Respuesta a la solicitud de acceso a la información pública.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r w:rsidR="00433767">
        <w:rPr>
          <w:rFonts w:ascii="AvantGarde Bk BT" w:hAnsi="AvantGarde Bk BT" w:cs="Arial"/>
          <w:color w:val="000000" w:themeColor="text1"/>
          <w:sz w:val="24"/>
          <w:szCs w:val="24"/>
        </w:rPr>
        <w:t>04 cuatro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abril</w:t>
      </w:r>
      <w:r w:rsidR="00402426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2C3608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B3669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AYUNTAMIENTO DE </w:t>
      </w:r>
      <w:r w:rsidR="0043376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VILLA DE ARISTA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otorgó </w:t>
      </w:r>
      <w:r w:rsidR="00BC108C">
        <w:rPr>
          <w:rFonts w:ascii="AvantGarde Bk BT" w:hAnsi="AvantGarde Bk BT" w:cs="Arial"/>
          <w:color w:val="000000" w:themeColor="text1"/>
          <w:sz w:val="24"/>
          <w:szCs w:val="24"/>
        </w:rPr>
        <w:t xml:space="preserve">la siguiente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contestación</w:t>
      </w:r>
      <w:r w:rsidR="00D531CC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la solicitud de información</w:t>
      </w:r>
      <w:r w:rsidR="00364A59">
        <w:rPr>
          <w:rFonts w:ascii="AvantGarde Bk BT" w:hAnsi="AvantGarde Bk BT" w:cs="Arial"/>
          <w:color w:val="000000" w:themeColor="text1"/>
          <w:sz w:val="24"/>
          <w:szCs w:val="24"/>
        </w:rPr>
        <w:t>, visible a foja 04 cuatro y vuelta de autos</w:t>
      </w:r>
      <w:r w:rsidR="00BC108C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BC108C" w:rsidRDefault="000411EE" w:rsidP="00751034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6A0901C5">
            <wp:simplePos x="0" y="0"/>
            <wp:positionH relativeFrom="column">
              <wp:posOffset>707390</wp:posOffset>
            </wp:positionH>
            <wp:positionV relativeFrom="paragraph">
              <wp:posOffset>280670</wp:posOffset>
            </wp:positionV>
            <wp:extent cx="5267325" cy="669099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43" t="13906" r="32906" b="6935"/>
                    <a:stretch/>
                  </pic:blipFill>
                  <pic:spPr bwMode="auto">
                    <a:xfrm>
                      <a:off x="0" y="0"/>
                      <a:ext cx="5267325" cy="6690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4A59" w:rsidRDefault="00364A59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432DB54">
            <wp:simplePos x="0" y="0"/>
            <wp:positionH relativeFrom="column">
              <wp:posOffset>584835</wp:posOffset>
            </wp:positionH>
            <wp:positionV relativeFrom="paragraph">
              <wp:posOffset>277495</wp:posOffset>
            </wp:positionV>
            <wp:extent cx="5172075" cy="6720840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93" t="14442" r="33658" b="6668"/>
                    <a:stretch/>
                  </pic:blipFill>
                  <pic:spPr bwMode="auto">
                    <a:xfrm>
                      <a:off x="0" y="0"/>
                      <a:ext cx="5172075" cy="672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B7B6D" w:rsidRDefault="002B7B6D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11EE" w:rsidRDefault="000411EE" w:rsidP="009D2F04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2495A" w:rsidRDefault="0092495A" w:rsidP="0035003F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Interposición del recurso.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</w:t>
      </w:r>
      <w:r w:rsidR="00515F36">
        <w:rPr>
          <w:rFonts w:ascii="AvantGarde Bk BT" w:hAnsi="AvantGarde Bk BT" w:cs="Arial"/>
          <w:color w:val="000000" w:themeColor="text1"/>
          <w:sz w:val="24"/>
          <w:szCs w:val="24"/>
        </w:rPr>
        <w:t>23 veintitrés de abril</w:t>
      </w:r>
      <w:r w:rsidR="00366C8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solicitante de la información interpuso el recurso de revisión en contra de la respuesta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>a la solicitud.</w:t>
      </w:r>
    </w:p>
    <w:p w:rsidR="00CC35B6" w:rsidRPr="0092495A" w:rsidRDefault="00CC35B6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>CUARTO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Trámite del recurso de revisión ante esta Comisión Estatal de Garantía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Mediante auto del </w:t>
      </w:r>
      <w:r w:rsidR="00515F36">
        <w:rPr>
          <w:rFonts w:ascii="AvantGarde Bk BT" w:hAnsi="AvantGarde Bk BT" w:cs="Arial"/>
          <w:color w:val="000000" w:themeColor="text1"/>
          <w:sz w:val="24"/>
          <w:szCs w:val="24"/>
        </w:rPr>
        <w:t>24 veinticuatro de abril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presidencia de esta Comisión de Transparencia tuvo por recibido el recurso de revisión, que por razón de turno, tocó conocer a la ponencia del Maestro Alejandro Lafuente Torres para que procediera, previo su análisis, a su admisión o desechamiento según fuera el caso.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CC35B6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Auto de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admisión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proveído del </w:t>
      </w:r>
      <w:r w:rsidR="00AF55EF">
        <w:rPr>
          <w:rFonts w:ascii="AvantGarde Bk BT" w:hAnsi="AvantGarde Bk BT" w:cs="Arial"/>
          <w:color w:val="000000" w:themeColor="text1"/>
          <w:sz w:val="24"/>
          <w:szCs w:val="24"/>
        </w:rPr>
        <w:t>03 tres</w:t>
      </w:r>
      <w:r w:rsidR="00FC1B8C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mayo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Comisionado Ponente: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Admitió en tiempo 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>y forma el medio de impugnación en atención a la hipótesis estable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>cida en la fracci</w:t>
      </w:r>
      <w:r w:rsidR="00FC1B8C">
        <w:rPr>
          <w:rFonts w:ascii="AvantGarde Bk BT" w:hAnsi="AvantGarde Bk BT" w:cs="Arial"/>
          <w:color w:val="000000" w:themeColor="text1"/>
          <w:sz w:val="24"/>
          <w:szCs w:val="24"/>
        </w:rPr>
        <w:t>ón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BF273F">
        <w:rPr>
          <w:rFonts w:ascii="AvantGarde Bk BT" w:hAnsi="AvantGarde Bk BT" w:cs="Arial"/>
          <w:color w:val="000000" w:themeColor="text1"/>
          <w:sz w:val="24"/>
          <w:szCs w:val="24"/>
        </w:rPr>
        <w:t>IV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del artículo 167 de la Ley de la materia.</w:t>
      </w:r>
    </w:p>
    <w:p w:rsidR="00CC35B6" w:rsidRPr="00BF7B7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ponente registró en el Libro de Gobierno el presente expediente como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recurso de revisión 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RR-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>3</w:t>
      </w:r>
      <w:r w:rsidR="00DF301B">
        <w:rPr>
          <w:rFonts w:ascii="AvantGarde Bk BT" w:hAnsi="AvantGarde Bk BT" w:cs="Arial"/>
          <w:b/>
          <w:color w:val="000000" w:themeColor="text1"/>
          <w:sz w:val="24"/>
          <w:szCs w:val="24"/>
        </w:rPr>
        <w:t>0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>4</w:t>
      </w:r>
      <w:r w:rsidR="0060124B">
        <w:rPr>
          <w:rFonts w:ascii="AvantGarde Bk BT" w:hAnsi="AvantGarde Bk BT" w:cs="Arial"/>
          <w:b/>
          <w:color w:val="000000" w:themeColor="text1"/>
          <w:sz w:val="24"/>
          <w:szCs w:val="24"/>
        </w:rPr>
        <w:t>/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201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PLATAFORMA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Tuvo como ente obligado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al 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AYUNTAMIENTO DE </w:t>
      </w:r>
      <w:r w:rsidR="001454F3">
        <w:rPr>
          <w:rFonts w:ascii="AvantGarde Bk BT" w:hAnsi="AvantGarde Bk BT" w:cs="Arial"/>
          <w:b/>
          <w:color w:val="000000" w:themeColor="text1"/>
          <w:sz w:val="24"/>
          <w:szCs w:val="24"/>
        </w:rPr>
        <w:t>VILLA DE ARISTA</w:t>
      </w:r>
      <w:r w:rsidR="00D230E7" w:rsidRP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, </w:t>
      </w:r>
      <w:r w:rsidR="002C7FD6" w:rsidRP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por conducto de 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>su TITULAR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,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>del</w:t>
      </w:r>
      <w:r w:rsidR="004407B8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TITULAR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DE LA UNIDAD DE TRANSPARENCI</w:t>
      </w:r>
      <w:r w:rsidR="002C7FD6">
        <w:rPr>
          <w:rFonts w:ascii="AvantGarde Bk BT" w:hAnsi="AvantGarde Bk BT" w:cs="Arial"/>
          <w:b/>
          <w:color w:val="000000" w:themeColor="text1"/>
          <w:sz w:val="24"/>
          <w:szCs w:val="24"/>
        </w:rPr>
        <w:t>A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y </w:t>
      </w:r>
      <w:r w:rsidR="001454F3">
        <w:rPr>
          <w:rFonts w:ascii="AvantGarde Bk BT" w:hAnsi="AvantGarde Bk BT" w:cs="Arial"/>
          <w:b/>
          <w:color w:val="000000" w:themeColor="text1"/>
          <w:sz w:val="24"/>
          <w:szCs w:val="24"/>
        </w:rPr>
        <w:t>del TITULAR DE LA TESORERÍA MUNICIPAL</w:t>
      </w:r>
      <w:r w:rsidR="002C7FD6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</w:p>
    <w:p w:rsidR="005A2679" w:rsidRDefault="00CC35B6" w:rsidP="005A267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Se puso a disposición de las partes el expediente para que en un plazo máximo de 7 siete días manifestaran lo que a su derecho convinie</w:t>
      </w:r>
      <w:r w:rsidR="00774B90">
        <w:rPr>
          <w:rFonts w:ascii="AvantGarde Bk BT" w:hAnsi="AvantGarde Bk BT" w:cs="Arial"/>
          <w:color w:val="000000" w:themeColor="text1"/>
          <w:sz w:val="24"/>
          <w:szCs w:val="24"/>
        </w:rPr>
        <w:t xml:space="preserve">ra –ofrecer pruebas,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alegar</w:t>
      </w:r>
      <w:r w:rsidR="005A2679">
        <w:rPr>
          <w:rFonts w:ascii="AvantGarde Bk BT" w:hAnsi="AvantGarde Bk BT" w:cs="Arial"/>
          <w:color w:val="000000" w:themeColor="text1"/>
          <w:sz w:val="24"/>
          <w:szCs w:val="24"/>
        </w:rPr>
        <w:t xml:space="preserve"> y para que rindiera un informe acerca de la información solicitada en cuanto a: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Su contenido, calidad y si se cuenta en la modalidad solicitada.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encuentra en sus archivos.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tiene la obligación de generar, o si la obtuvo; y para el caso que manifieste no contar con la obligación de generarla o poseerla, fundar y motivar las circunstancias que lo acrediten.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Las características físicas de los documentos en los que conta la información.</w:t>
      </w:r>
    </w:p>
    <w:p w:rsidR="00CC35B6" w:rsidRPr="00774B90" w:rsidRDefault="005A2679" w:rsidP="00774B90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actualiza algún supuesto de excepción de derecho de acceso a la información.</w:t>
      </w:r>
    </w:p>
    <w:p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percibió a las autoridades de que en caso de ser omisas para manifestar lo que a su derecho conviniera respecto del presente recurso se aplicarían en su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contra las medidas de apremio previstas en el artículo 190, fracción I, de la Ley de Transparencia y Acceso a la Información Pública del Estado.</w:t>
      </w:r>
    </w:p>
    <w:p w:rsidR="00266A31" w:rsidRDefault="00CC35B6" w:rsidP="00266A3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rdenó el traslado a las autoridades con la copia simple del recurso de re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visión; las requirió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que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remitieran copia certificada del nombramiento que los acreditara como tales; para que señalaran personas y domicilio para oír y recibir notificaciones en esta ciudad y se les informó que una vez que fuera decretado el cierre de instrucción no se atendería la información que fuese enviada.</w:t>
      </w:r>
    </w:p>
    <w:p w:rsidR="00266A31" w:rsidRDefault="00266A31" w:rsidP="00266A31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Decretó la ampliación del plazo para resolver este recurso en virtud de la distancia territorial del sujeto obligado.</w:t>
      </w:r>
    </w:p>
    <w:p w:rsidR="00CC35B6" w:rsidRPr="007C5605" w:rsidRDefault="00CC0E73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</w:p>
    <w:p w:rsidR="00CC0E73" w:rsidRDefault="00CC35B6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SEXTO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Rendición del informe de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l sujeto obligado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Mediante el auto de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CA795F">
        <w:rPr>
          <w:rFonts w:ascii="AvantGarde Bk BT" w:hAnsi="AvantGarde Bk BT" w:cs="Arial"/>
          <w:color w:val="000000" w:themeColor="text1"/>
          <w:sz w:val="24"/>
          <w:szCs w:val="24"/>
        </w:rPr>
        <w:t>01 uno de junio</w:t>
      </w:r>
      <w:r w:rsidR="005D675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ponente:</w:t>
      </w:r>
    </w:p>
    <w:p w:rsidR="00CC0E73" w:rsidRDefault="00CC0E73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60124B" w:rsidRPr="0008758B" w:rsidRDefault="00CC0E73" w:rsidP="0008758B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 xml:space="preserve">Tuvo por recibido </w:t>
      </w:r>
      <w:r w:rsidR="004D1715">
        <w:rPr>
          <w:rFonts w:ascii="AvantGarde Bk BT" w:hAnsi="AvantGarde Bk BT" w:cs="Arial"/>
          <w:color w:val="000000" w:themeColor="text1"/>
          <w:sz w:val="24"/>
          <w:szCs w:val="24"/>
        </w:rPr>
        <w:t>el oficio</w:t>
      </w:r>
      <w:r w:rsidR="00927BD8" w:rsidRPr="0060124B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D675B">
        <w:rPr>
          <w:rFonts w:ascii="AvantGarde Bk BT" w:hAnsi="AvantGarde Bk BT" w:cs="Arial"/>
          <w:color w:val="000000" w:themeColor="text1"/>
          <w:sz w:val="24"/>
          <w:szCs w:val="24"/>
        </w:rPr>
        <w:t xml:space="preserve">número </w:t>
      </w:r>
      <w:r w:rsidR="00041CF2">
        <w:rPr>
          <w:rFonts w:ascii="AvantGarde Bk BT" w:hAnsi="AvantGarde Bk BT" w:cs="Arial"/>
          <w:color w:val="000000" w:themeColor="text1"/>
          <w:sz w:val="24"/>
          <w:szCs w:val="24"/>
        </w:rPr>
        <w:t>PM</w:t>
      </w:r>
      <w:r w:rsidR="00081799">
        <w:rPr>
          <w:rFonts w:ascii="AvantGarde Bk BT" w:hAnsi="AvantGarde Bk BT" w:cs="Arial"/>
          <w:color w:val="000000" w:themeColor="text1"/>
          <w:sz w:val="24"/>
          <w:szCs w:val="24"/>
        </w:rPr>
        <w:t>/370</w:t>
      </w:r>
      <w:r w:rsidR="00CA795F">
        <w:rPr>
          <w:rFonts w:ascii="AvantGarde Bk BT" w:hAnsi="AvantGarde Bk BT" w:cs="Arial"/>
          <w:color w:val="000000" w:themeColor="text1"/>
          <w:sz w:val="24"/>
          <w:szCs w:val="24"/>
        </w:rPr>
        <w:t>/</w:t>
      </w:r>
      <w:r w:rsid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18, </w:t>
      </w:r>
      <w:r w:rsidR="00927BD8" w:rsidRPr="009B1109">
        <w:rPr>
          <w:rFonts w:ascii="AvantGarde Bk BT" w:hAnsi="AvantGarde Bk BT" w:cs="Arial"/>
          <w:color w:val="000000" w:themeColor="text1"/>
          <w:sz w:val="24"/>
          <w:szCs w:val="24"/>
        </w:rPr>
        <w:t xml:space="preserve">signado por </w:t>
      </w:r>
      <w:r w:rsidR="00081799">
        <w:rPr>
          <w:rFonts w:ascii="AvantGarde Bk BT" w:hAnsi="AvantGarde Bk BT" w:cs="Arial"/>
          <w:color w:val="000000" w:themeColor="text1"/>
          <w:sz w:val="24"/>
          <w:szCs w:val="24"/>
        </w:rPr>
        <w:t>el Presidente Municipal de Villa de Arista</w:t>
      </w:r>
      <w:r w:rsidR="004D1715">
        <w:rPr>
          <w:rFonts w:ascii="AvantGarde Bk BT" w:hAnsi="AvantGarde Bk BT" w:cs="Arial"/>
          <w:color w:val="000000" w:themeColor="text1"/>
          <w:sz w:val="24"/>
          <w:szCs w:val="24"/>
        </w:rPr>
        <w:t>,</w:t>
      </w:r>
      <w:r w:rsidR="00E90BC7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D1715">
        <w:rPr>
          <w:rFonts w:ascii="AvantGarde Bk BT" w:hAnsi="AvantGarde Bk BT" w:cs="Arial"/>
          <w:color w:val="000000" w:themeColor="text1"/>
          <w:sz w:val="24"/>
          <w:szCs w:val="24"/>
        </w:rPr>
        <w:t>de fecha</w:t>
      </w:r>
      <w:r w:rsidR="0008758B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81799">
        <w:rPr>
          <w:rFonts w:ascii="AvantGarde Bk BT" w:hAnsi="AvantGarde Bk BT" w:cs="Arial"/>
          <w:color w:val="000000" w:themeColor="text1"/>
          <w:sz w:val="24"/>
          <w:szCs w:val="24"/>
        </w:rPr>
        <w:t>22 veintidós</w:t>
      </w:r>
      <w:r w:rsidR="00CA795F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mayo</w:t>
      </w:r>
      <w:r w:rsidR="0008758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del año en curso.</w:t>
      </w:r>
    </w:p>
    <w:p w:rsidR="00927BD8" w:rsidRPr="0060124B" w:rsidRDefault="00927BD8" w:rsidP="00B52313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>Le reconoció su personalidad para comparecer en este expediente.</w:t>
      </w:r>
    </w:p>
    <w:p w:rsidR="004D1715" w:rsidRDefault="004D1715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4D1715">
        <w:rPr>
          <w:rFonts w:ascii="AvantGarde Bk BT" w:hAnsi="AvantGarde Bk BT" w:cs="Arial"/>
          <w:color w:val="000000" w:themeColor="text1"/>
          <w:sz w:val="24"/>
          <w:szCs w:val="24"/>
        </w:rPr>
        <w:t>Tuvo al sujeto obligado</w:t>
      </w:r>
      <w:r w:rsidR="002B4BF2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manifestado lo que a su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derecho convino y </w:t>
      </w:r>
      <w:r w:rsidR="00077696">
        <w:rPr>
          <w:rFonts w:ascii="AvantGarde Bk BT" w:hAnsi="AvantGarde Bk BT" w:cs="Arial"/>
          <w:color w:val="000000" w:themeColor="text1"/>
          <w:sz w:val="24"/>
          <w:szCs w:val="24"/>
        </w:rPr>
        <w:t>por presentadas pruebas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081799" w:rsidRDefault="00081799" w:rsidP="00081799">
      <w:pPr>
        <w:pStyle w:val="corte4fondo"/>
        <w:tabs>
          <w:tab w:val="left" w:pos="567"/>
        </w:tabs>
        <w:ind w:left="104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Default="00081799" w:rsidP="0008179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A través de auto de fecha 20 veinte de junio de 2018 dos mil dieciocho </w:t>
      </w:r>
      <w:r w:rsidR="00CC35B6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ponente declaró cerrado el periodo de instrucción y procedió a elaborar el proyecto de resolución respectivo.</w:t>
      </w:r>
    </w:p>
    <w:p w:rsidR="00CC35B6" w:rsidRPr="007C5605" w:rsidRDefault="00CC35B6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Default="00CC35B6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CONSIDERANDO</w:t>
      </w:r>
    </w:p>
    <w:p w:rsidR="00E215D2" w:rsidRDefault="00E215D2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E215D2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 Competencia.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de Acceso a la Información Pública es competente para conocer del presente asunto, de acuerdo con los artículos 6, párrafo cuarto, apartado A, fracción IV, de la Constitución Política de los Estados Unidos Mexicanos; 17, fracción III, párrafo tercero, de la Constitución Política del Estado Libre y Soberano de San Luis Potosí; 27, primer párrafo, 34,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fracciones I y II, 35, fracción I, y 175 de la Ley de Transparencia y Acceso a la Información Pública de este Estado. </w:t>
      </w:r>
    </w:p>
    <w:p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47B22" w:rsidRPr="007C5605" w:rsidRDefault="00E215D2" w:rsidP="00D47B2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SEGUNDO. </w:t>
      </w:r>
      <w:r w:rsidR="00D47B22" w:rsidRPr="00D47B22">
        <w:rPr>
          <w:rFonts w:ascii="AvantGarde Bk BT" w:hAnsi="AvantGarde Bk BT" w:cs="Arial"/>
          <w:b/>
          <w:color w:val="000000" w:themeColor="text1"/>
          <w:sz w:val="24"/>
          <w:szCs w:val="24"/>
        </w:rPr>
        <w:t>Procedencia.</w:t>
      </w:r>
      <w:r w:rsidR="00D47B22" w:rsidRP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 El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recurso de revisión es procedente en términos del artículo 166 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y 167 fracción </w:t>
      </w:r>
      <w:r w:rsidR="00572BFA"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V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 ya que </w:t>
      </w:r>
      <w:r w:rsid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la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>recurrente se inconforma por la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falta de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respuesta a su solicitud de acceso a la información pública. </w:t>
      </w:r>
    </w:p>
    <w:p w:rsidR="00D47B22" w:rsidRDefault="00D47B22" w:rsidP="00D47B2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E215D2" w:rsidRPr="007C560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Legitimación.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</w:t>
      </w:r>
      <w:r w:rsidR="00B00056">
        <w:rPr>
          <w:rFonts w:ascii="AvantGarde Bk BT" w:hAnsi="AvantGarde Bk BT" w:cs="Arial"/>
          <w:color w:val="000000" w:themeColor="text1"/>
          <w:sz w:val="24"/>
          <w:szCs w:val="24"/>
        </w:rPr>
        <w:t>currente se encuentra legitimado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para interponer el recurso de revisión, ya que fue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éste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quien presentó la solicitud de acceso a la información pública y </w:t>
      </w:r>
      <w:r w:rsidR="00E215D2">
        <w:rPr>
          <w:rFonts w:ascii="AvantGarde Bk BT" w:hAnsi="AvantGarde Bk BT" w:cs="Arial"/>
          <w:color w:val="000000" w:themeColor="text1"/>
          <w:sz w:val="24"/>
          <w:szCs w:val="24"/>
        </w:rPr>
        <w:t>es precisamente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quien le pudiera deparar perjuicio la respuesta.</w:t>
      </w:r>
    </w:p>
    <w:p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EA255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CUARTO</w:t>
      </w:r>
      <w:r w:rsidR="00E215D2" w:rsidRPr="00EA2555">
        <w:rPr>
          <w:rFonts w:ascii="AvantGarde Bk BT" w:hAnsi="AvantGarde Bk BT" w:cs="Arial"/>
          <w:b/>
          <w:color w:val="000000" w:themeColor="text1"/>
          <w:sz w:val="24"/>
          <w:szCs w:val="24"/>
        </w:rPr>
        <w:t>. Oportunidad del recurso.</w:t>
      </w:r>
      <w:r w:rsidR="00E215D2"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interposición del escrito inicial del recurso de revisión fue oportuna al presentarse dentro del plazo de quince días a que se refiere el artículo 166 de la Ley de Transparencia y Acceso a la Información Pública del Estado, como se expone a continuación:</w:t>
      </w:r>
    </w:p>
    <w:p w:rsidR="00E215D2" w:rsidRPr="00EA255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EA2555" w:rsidRDefault="00E215D2" w:rsidP="0063054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El </w:t>
      </w:r>
      <w:r w:rsidR="00A87D9A">
        <w:rPr>
          <w:rFonts w:ascii="AvantGarde Bk BT" w:hAnsi="AvantGarde Bk BT" w:cs="Arial"/>
          <w:color w:val="000000" w:themeColor="text1"/>
          <w:sz w:val="24"/>
          <w:szCs w:val="24"/>
        </w:rPr>
        <w:t>04 cuatro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abril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2B236F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la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solicitante de la i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>nformación fue notificada</w:t>
      </w:r>
      <w:r w:rsidR="007E613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</w:t>
      </w:r>
      <w:r w:rsidR="00A664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a su solicitud de información. </w:t>
      </w:r>
    </w:p>
    <w:p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Por lo tanto, el plazo de los quince días hábiles para interponer el recurso de revisión transcurrió del </w:t>
      </w:r>
      <w:r w:rsidR="002471E5">
        <w:rPr>
          <w:rFonts w:ascii="AvantGarde Bk BT" w:hAnsi="AvantGarde Bk BT" w:cs="Arial"/>
          <w:color w:val="000000" w:themeColor="text1"/>
          <w:sz w:val="24"/>
          <w:szCs w:val="24"/>
        </w:rPr>
        <w:t>05 cinco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abril al </w:t>
      </w:r>
      <w:r w:rsidR="00152AA1">
        <w:rPr>
          <w:rFonts w:ascii="AvantGarde Bk BT" w:hAnsi="AvantGarde Bk BT" w:cs="Arial"/>
          <w:color w:val="000000" w:themeColor="text1"/>
          <w:sz w:val="24"/>
          <w:szCs w:val="24"/>
        </w:rPr>
        <w:t>25 veinticinco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mayo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Sin tomar en cuenta los días </w:t>
      </w:r>
      <w:r w:rsidR="004A7338">
        <w:rPr>
          <w:rFonts w:ascii="AvantGarde Bk BT" w:hAnsi="AvantGarde Bk BT" w:cs="Arial"/>
          <w:color w:val="000000" w:themeColor="text1"/>
          <w:sz w:val="24"/>
          <w:szCs w:val="24"/>
        </w:rPr>
        <w:t>07 siete, 08 ocho, 14 catorce, 15 quince, 21 veintiuno y 22 veintidós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por ser inhábiles.</w:t>
      </w:r>
    </w:p>
    <w:p w:rsidR="00E215D2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Consecuentemente si el </w:t>
      </w:r>
      <w:r w:rsidR="00A85BC3">
        <w:rPr>
          <w:rFonts w:ascii="AvantGarde Bk BT" w:hAnsi="AvantGarde Bk BT" w:cs="Arial"/>
          <w:color w:val="000000" w:themeColor="text1"/>
          <w:sz w:val="24"/>
          <w:szCs w:val="24"/>
        </w:rPr>
        <w:t>23 veintitrés de abril</w:t>
      </w:r>
      <w:r w:rsidR="006D5323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recurrente interpuso el citado medio de impugnación ante esta Comisión de Transparencia, resulta claro que es oportuna su presentación.</w:t>
      </w:r>
    </w:p>
    <w:p w:rsidR="00E215D2" w:rsidRPr="007C5605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        </w:t>
      </w:r>
      <w:r w:rsidR="00404C55"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Causales de improcedencia.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Las causales de improcedencia previstas en el artículo 179 de la Ley de Transparencia son de estudio oficioso y preferente a cualquier otra cuestión planteada. En el caso al no existir causas de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improcedencia advertida</w:t>
      </w:r>
      <w:r w:rsidR="003F0FED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este órgano colegiado se analiza el fondo de la cuestión planteada.</w:t>
      </w:r>
    </w:p>
    <w:p w:rsidR="00E215D2" w:rsidRPr="007C5605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Default="00B37C1C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242208">
        <w:rPr>
          <w:rFonts w:ascii="AvantGarde Bk BT" w:hAnsi="AvantGarde Bk BT" w:cs="Arial"/>
          <w:b/>
          <w:color w:val="000000" w:themeColor="text1"/>
          <w:sz w:val="24"/>
          <w:szCs w:val="24"/>
        </w:rPr>
        <w:t>S</w:t>
      </w:r>
      <w:r w:rsidR="00404C55" w:rsidRPr="00242208">
        <w:rPr>
          <w:rFonts w:ascii="AvantGarde Bk BT" w:hAnsi="AvantGarde Bk BT" w:cs="Arial"/>
          <w:b/>
          <w:color w:val="000000" w:themeColor="text1"/>
          <w:sz w:val="24"/>
          <w:szCs w:val="24"/>
        </w:rPr>
        <w:t>EXTO</w:t>
      </w:r>
      <w:r w:rsidR="00E215D2" w:rsidRPr="00242208">
        <w:rPr>
          <w:rFonts w:ascii="AvantGarde Bk BT" w:hAnsi="AvantGarde Bk BT" w:cs="Arial"/>
          <w:b/>
          <w:color w:val="000000" w:themeColor="text1"/>
          <w:sz w:val="24"/>
          <w:szCs w:val="24"/>
        </w:rPr>
        <w:t>. Estudio de fondo.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Esta Comisión Estatal de Garantía de Acceso a la Información Pública entra al estudio de fondo del presente asunto de conformidad con lo siguiente:</w:t>
      </w:r>
    </w:p>
    <w:p w:rsidR="00E215D2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4A31B5" w:rsidRDefault="001B4374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242208">
        <w:rPr>
          <w:rFonts w:ascii="AvantGarde Bk BT" w:hAnsi="AvantGarde Bk BT" w:cs="Arial"/>
          <w:color w:val="000000" w:themeColor="text1"/>
          <w:sz w:val="24"/>
          <w:szCs w:val="24"/>
        </w:rPr>
        <w:t xml:space="preserve"> hoy recurrente presentó el recurso de revisión que nos ocupa en contra de la respuesta a su solicitud de información, sin embargo, ésta no precisó sus motivos de inconformidad.</w:t>
      </w:r>
    </w:p>
    <w:p w:rsidR="00242208" w:rsidRDefault="00242208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42208" w:rsidRDefault="00242208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No obstante, con fundamento en el </w:t>
      </w:r>
      <w:r w:rsidR="004F3DF0">
        <w:rPr>
          <w:rFonts w:ascii="AvantGarde Bk BT" w:hAnsi="AvantGarde Bk BT" w:cs="Arial"/>
          <w:color w:val="000000" w:themeColor="text1"/>
          <w:sz w:val="24"/>
          <w:szCs w:val="24"/>
        </w:rPr>
        <w:t xml:space="preserve">segundo párrafo del </w:t>
      </w:r>
      <w:r w:rsidR="0067666C">
        <w:rPr>
          <w:rFonts w:ascii="AvantGarde Bk BT" w:hAnsi="AvantGarde Bk BT" w:cs="Arial"/>
          <w:color w:val="000000" w:themeColor="text1"/>
          <w:sz w:val="24"/>
          <w:szCs w:val="24"/>
        </w:rPr>
        <w:t>artículo 170 de la Ley de la Transp</w:t>
      </w:r>
      <w:r w:rsidR="004F3DF0"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="0067666C">
        <w:rPr>
          <w:rFonts w:ascii="AvantGarde Bk BT" w:hAnsi="AvantGarde Bk BT" w:cs="Arial"/>
          <w:color w:val="000000" w:themeColor="text1"/>
          <w:sz w:val="24"/>
          <w:szCs w:val="24"/>
        </w:rPr>
        <w:t xml:space="preserve">rencia </w:t>
      </w:r>
      <w:r w:rsidR="004F3DF0">
        <w:rPr>
          <w:rFonts w:ascii="AvantGarde Bk BT" w:hAnsi="AvantGarde Bk BT" w:cs="Arial"/>
          <w:color w:val="000000" w:themeColor="text1"/>
          <w:sz w:val="24"/>
          <w:szCs w:val="24"/>
        </w:rPr>
        <w:t xml:space="preserve">esta Comisión aplica la suplencia de la queja en favor </w:t>
      </w:r>
      <w:r w:rsidR="001B4374">
        <w:rPr>
          <w:rFonts w:ascii="AvantGarde Bk BT" w:hAnsi="AvantGarde Bk BT" w:cs="Arial"/>
          <w:color w:val="000000" w:themeColor="text1"/>
          <w:sz w:val="24"/>
          <w:szCs w:val="24"/>
        </w:rPr>
        <w:t>del</w:t>
      </w:r>
      <w:r w:rsidR="004F3DF0">
        <w:rPr>
          <w:rFonts w:ascii="AvantGarde Bk BT" w:hAnsi="AvantGarde Bk BT" w:cs="Arial"/>
          <w:color w:val="000000" w:themeColor="text1"/>
          <w:sz w:val="24"/>
          <w:szCs w:val="24"/>
        </w:rPr>
        <w:t xml:space="preserve"> recurrente:</w:t>
      </w:r>
    </w:p>
    <w:p w:rsidR="00A53D13" w:rsidRDefault="00A53D13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67666C" w:rsidRDefault="0067666C" w:rsidP="0067666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4F3DF0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ARTÍCULO 17</w:t>
      </w:r>
      <w:r w:rsidR="004F3DF0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0.</w:t>
      </w:r>
    </w:p>
    <w:p w:rsidR="004F3DF0" w:rsidRPr="0067666C" w:rsidRDefault="004F3DF0" w:rsidP="0067666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i/>
          <w:color w:val="000000" w:themeColor="text1"/>
          <w:sz w:val="22"/>
          <w:szCs w:val="22"/>
        </w:rPr>
        <w:t>[…]</w:t>
      </w:r>
    </w:p>
    <w:p w:rsidR="00A53D13" w:rsidRDefault="0067666C" w:rsidP="0067666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7666C">
        <w:rPr>
          <w:rFonts w:ascii="AvantGarde Bk BT" w:hAnsi="AvantGarde Bk BT" w:cs="Arial"/>
          <w:i/>
          <w:color w:val="000000" w:themeColor="text1"/>
          <w:sz w:val="22"/>
          <w:szCs w:val="22"/>
        </w:rPr>
        <w:t>Durante el procedimiento deberá aplicarse la suplencia de la queja a favor del recurrente, sin cambiar los hechos expuestos, asegurándose de que las partes puedan presentar, de manera oral o escrita, los argumentos que funden y motiven sus pretensiones.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0B245A" w:rsidRDefault="000B245A" w:rsidP="000B245A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0687A" w:rsidRDefault="00B20105" w:rsidP="0070008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Ahora bien, </w:t>
      </w:r>
      <w:r w:rsidR="001B4374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peticionari</w:t>
      </w:r>
      <w:r w:rsidR="001B4374"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solicitó</w:t>
      </w:r>
      <w:r w:rsidR="0089499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A31B5">
        <w:rPr>
          <w:rFonts w:ascii="AvantGarde Bk BT" w:hAnsi="AvantGarde Bk BT" w:cs="Arial"/>
          <w:color w:val="000000" w:themeColor="text1"/>
          <w:sz w:val="24"/>
          <w:szCs w:val="24"/>
        </w:rPr>
        <w:t xml:space="preserve">al Ayuntamiento de </w:t>
      </w:r>
      <w:r w:rsidR="00FC278B">
        <w:rPr>
          <w:rFonts w:ascii="AvantGarde Bk BT" w:hAnsi="AvantGarde Bk BT" w:cs="Arial"/>
          <w:color w:val="000000" w:themeColor="text1"/>
          <w:sz w:val="24"/>
          <w:szCs w:val="24"/>
        </w:rPr>
        <w:t>Villa de Arista</w:t>
      </w:r>
      <w:r w:rsidR="004A31B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C278B">
        <w:rPr>
          <w:rFonts w:ascii="AvantGarde Bk BT" w:hAnsi="AvantGarde Bk BT" w:cs="Arial"/>
          <w:color w:val="000000" w:themeColor="text1"/>
          <w:sz w:val="24"/>
          <w:szCs w:val="24"/>
        </w:rPr>
        <w:t>lo siguiente:</w:t>
      </w:r>
    </w:p>
    <w:p w:rsidR="00FC278B" w:rsidRDefault="00FC278B" w:rsidP="0070008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FC278B" w:rsidRDefault="00FC278B" w:rsidP="00491D6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491D63">
        <w:rPr>
          <w:rFonts w:ascii="AvantGarde Bk BT" w:hAnsi="AvantGarde Bk BT" w:cs="Arial"/>
          <w:b/>
          <w:color w:val="000000" w:themeColor="text1"/>
          <w:sz w:val="24"/>
          <w:szCs w:val="24"/>
        </w:rPr>
        <w:t>1.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E</w:t>
      </w:r>
      <w:r w:rsidRPr="00FC278B">
        <w:rPr>
          <w:rFonts w:ascii="AvantGarde Bk BT" w:hAnsi="AvantGarde Bk BT" w:cs="Arial"/>
          <w:color w:val="000000" w:themeColor="text1"/>
          <w:sz w:val="24"/>
          <w:szCs w:val="24"/>
        </w:rPr>
        <w:t xml:space="preserve">l número y nombre de personas físicas o morales que funjan como asesores externos o prestador de servicios profesionales del ayuntamiento de Villa de Arista, S.L.P., así como el contrato de prestación de servicios correspondiente. </w:t>
      </w:r>
    </w:p>
    <w:p w:rsidR="00491D63" w:rsidRDefault="00491D63" w:rsidP="00491D6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D04E9" w:rsidRDefault="00FC278B" w:rsidP="007D04E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491D63">
        <w:rPr>
          <w:rFonts w:ascii="AvantGarde Bk BT" w:hAnsi="AvantGarde Bk BT" w:cs="Arial"/>
          <w:b/>
          <w:color w:val="000000" w:themeColor="text1"/>
          <w:sz w:val="24"/>
          <w:szCs w:val="24"/>
        </w:rPr>
        <w:t>2.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91D63"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="00491D63" w:rsidRPr="00FC278B">
        <w:rPr>
          <w:rFonts w:ascii="AvantGarde Bk BT" w:hAnsi="AvantGarde Bk BT" w:cs="Arial"/>
          <w:color w:val="000000" w:themeColor="text1"/>
          <w:sz w:val="24"/>
          <w:szCs w:val="24"/>
        </w:rPr>
        <w:t xml:space="preserve">l número y nombre de personas físicas o morales que presten servicios por honorarios, de manera externa o de cualesquier otra forma distinta a la de </w:t>
      </w:r>
      <w:r w:rsidR="00491D63" w:rsidRPr="00FC278B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servidor público de confianza o de base, empleado o funcionario, así como el contrato correspondiente a  dicha contratación</w:t>
      </w:r>
      <w:r w:rsidRPr="00FC278B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7D04E9" w:rsidRDefault="007D04E9" w:rsidP="007D04E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D04E9" w:rsidRDefault="00B90DBA" w:rsidP="007D04E9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En su respuesta, </w:t>
      </w:r>
      <w:r w:rsidR="003F4095">
        <w:rPr>
          <w:rFonts w:ascii="AvantGarde Bk BT" w:hAnsi="AvantGarde Bk BT" w:cs="Arial"/>
          <w:color w:val="000000" w:themeColor="text1"/>
          <w:sz w:val="24"/>
          <w:szCs w:val="24"/>
        </w:rPr>
        <w:t xml:space="preserve">misma que está visible </w:t>
      </w:r>
      <w:r w:rsidR="00A30F65">
        <w:rPr>
          <w:rFonts w:ascii="AvantGarde Bk BT" w:hAnsi="AvantGarde Bk BT" w:cs="Arial"/>
          <w:color w:val="000000" w:themeColor="text1"/>
          <w:sz w:val="24"/>
          <w:szCs w:val="24"/>
        </w:rPr>
        <w:t xml:space="preserve">en el anverso de la </w:t>
      </w:r>
      <w:r w:rsidR="003F4095">
        <w:rPr>
          <w:rFonts w:ascii="AvantGarde Bk BT" w:hAnsi="AvantGarde Bk BT" w:cs="Arial"/>
          <w:color w:val="000000" w:themeColor="text1"/>
          <w:sz w:val="24"/>
          <w:szCs w:val="24"/>
        </w:rPr>
        <w:t xml:space="preserve">foja </w:t>
      </w:r>
      <w:r w:rsidR="00A30F65">
        <w:rPr>
          <w:rFonts w:ascii="AvantGarde Bk BT" w:hAnsi="AvantGarde Bk BT" w:cs="Arial"/>
          <w:color w:val="000000" w:themeColor="text1"/>
          <w:sz w:val="24"/>
          <w:szCs w:val="24"/>
        </w:rPr>
        <w:t>04 cuatro</w:t>
      </w:r>
      <w:r w:rsidR="003F409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autos,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la autoridad señaló </w:t>
      </w:r>
      <w:r w:rsidR="007D04E9">
        <w:rPr>
          <w:rFonts w:ascii="AvantGarde Bk BT" w:hAnsi="AvantGarde Bk BT" w:cs="Arial"/>
          <w:color w:val="000000" w:themeColor="text1"/>
          <w:sz w:val="24"/>
          <w:szCs w:val="24"/>
        </w:rPr>
        <w:t>textualmente:</w:t>
      </w:r>
    </w:p>
    <w:p w:rsidR="007D04E9" w:rsidRDefault="007D04E9" w:rsidP="0070008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90DBA" w:rsidRPr="0030182C" w:rsidRDefault="007D04E9" w:rsidP="0030182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30182C">
        <w:rPr>
          <w:rFonts w:ascii="AvantGarde Bk BT" w:hAnsi="AvantGarde Bk BT" w:cs="Arial"/>
          <w:i/>
          <w:color w:val="000000" w:themeColor="text1"/>
          <w:sz w:val="24"/>
          <w:szCs w:val="24"/>
        </w:rPr>
        <w:t>Se contrató a un asesor Externo del mes de Mayo a Octubre de 2017.</w:t>
      </w:r>
    </w:p>
    <w:p w:rsidR="007D04E9" w:rsidRPr="0030182C" w:rsidRDefault="007D04E9" w:rsidP="0030182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4"/>
          <w:szCs w:val="24"/>
        </w:rPr>
      </w:pPr>
      <w:r w:rsidRPr="0030182C">
        <w:rPr>
          <w:rFonts w:ascii="AvantGarde Bk BT" w:hAnsi="AvantGarde Bk BT" w:cs="Arial"/>
          <w:i/>
          <w:color w:val="000000" w:themeColor="text1"/>
          <w:sz w:val="24"/>
          <w:szCs w:val="24"/>
        </w:rPr>
        <w:t>Persona física Ing. Octavio Torres Cárdenas</w:t>
      </w:r>
    </w:p>
    <w:p w:rsidR="007D04E9" w:rsidRPr="0030182C" w:rsidRDefault="007D04E9" w:rsidP="0030182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4"/>
          <w:szCs w:val="24"/>
        </w:rPr>
      </w:pPr>
      <w:r w:rsidRPr="0030182C">
        <w:rPr>
          <w:rFonts w:ascii="AvantGarde Bk BT" w:hAnsi="AvantGarde Bk BT" w:cs="Arial"/>
          <w:i/>
          <w:color w:val="000000" w:themeColor="text1"/>
          <w:sz w:val="24"/>
          <w:szCs w:val="24"/>
        </w:rPr>
        <w:t xml:space="preserve">Asesoría técnica a </w:t>
      </w:r>
      <w:proofErr w:type="spellStart"/>
      <w:r w:rsidRPr="0030182C">
        <w:rPr>
          <w:rFonts w:ascii="AvantGarde Bk BT" w:hAnsi="AvantGarde Bk BT" w:cs="Arial"/>
          <w:i/>
          <w:color w:val="000000" w:themeColor="text1"/>
          <w:sz w:val="24"/>
          <w:szCs w:val="24"/>
        </w:rPr>
        <w:t>Caprinocultores</w:t>
      </w:r>
      <w:proofErr w:type="spellEnd"/>
      <w:r w:rsidRPr="0030182C">
        <w:rPr>
          <w:rFonts w:ascii="AvantGarde Bk BT" w:hAnsi="AvantGarde Bk BT" w:cs="Arial"/>
          <w:i/>
          <w:color w:val="000000" w:themeColor="text1"/>
          <w:sz w:val="24"/>
          <w:szCs w:val="24"/>
        </w:rPr>
        <w:t xml:space="preserve"> del Valle de Arista.</w:t>
      </w:r>
    </w:p>
    <w:p w:rsidR="00DF5CAB" w:rsidRDefault="00DF5CAB" w:rsidP="0030182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30182C">
        <w:rPr>
          <w:rFonts w:ascii="AvantGarde Bk BT" w:hAnsi="AvantGarde Bk BT" w:cs="Arial"/>
          <w:i/>
          <w:color w:val="000000" w:themeColor="text1"/>
          <w:sz w:val="24"/>
          <w:szCs w:val="24"/>
        </w:rPr>
        <w:t>No se elaboró contrato ya que la asesoría</w:t>
      </w:r>
      <w:r w:rsidR="0030182C" w:rsidRPr="0030182C">
        <w:rPr>
          <w:rFonts w:ascii="AvantGarde Bk BT" w:hAnsi="AvantGarde Bk BT" w:cs="Arial"/>
          <w:i/>
          <w:color w:val="000000" w:themeColor="text1"/>
          <w:sz w:val="24"/>
          <w:szCs w:val="24"/>
        </w:rPr>
        <w:t xml:space="preserve"> se dio como apoyo a </w:t>
      </w:r>
      <w:proofErr w:type="spellStart"/>
      <w:r w:rsidR="0030182C" w:rsidRPr="0030182C">
        <w:rPr>
          <w:rFonts w:ascii="AvantGarde Bk BT" w:hAnsi="AvantGarde Bk BT" w:cs="Arial"/>
          <w:i/>
          <w:color w:val="000000" w:themeColor="text1"/>
          <w:sz w:val="24"/>
          <w:szCs w:val="24"/>
        </w:rPr>
        <w:t>Caprinocultores</w:t>
      </w:r>
      <w:proofErr w:type="spellEnd"/>
      <w:r w:rsidR="0030182C" w:rsidRPr="0030182C">
        <w:rPr>
          <w:rFonts w:ascii="AvantGarde Bk BT" w:hAnsi="AvantGarde Bk BT" w:cs="Arial"/>
          <w:i/>
          <w:color w:val="000000" w:themeColor="text1"/>
          <w:sz w:val="24"/>
          <w:szCs w:val="24"/>
        </w:rPr>
        <w:t xml:space="preserve"> de Arista.</w:t>
      </w:r>
      <w:r w:rsidR="0030182C">
        <w:rPr>
          <w:rFonts w:ascii="AvantGarde Bk BT" w:hAnsi="AvantGarde Bk BT" w:cs="Arial"/>
          <w:color w:val="000000" w:themeColor="text1"/>
          <w:sz w:val="24"/>
          <w:szCs w:val="24"/>
        </w:rPr>
        <w:t xml:space="preserve">” </w:t>
      </w:r>
      <w:r w:rsidR="0030182C" w:rsidRPr="0030182C">
        <w:rPr>
          <w:rFonts w:ascii="AvantGarde Bk BT" w:hAnsi="AvantGarde Bk BT" w:cs="Arial"/>
          <w:b/>
          <w:color w:val="000000" w:themeColor="text1"/>
          <w:sz w:val="24"/>
          <w:szCs w:val="24"/>
        </w:rPr>
        <w:t>SIC</w:t>
      </w:r>
      <w:r w:rsidR="0030182C">
        <w:rPr>
          <w:rFonts w:ascii="AvantGarde Bk BT" w:hAnsi="AvantGarde Bk BT" w:cs="Arial"/>
          <w:color w:val="000000" w:themeColor="text1"/>
          <w:sz w:val="24"/>
          <w:szCs w:val="24"/>
        </w:rPr>
        <w:t xml:space="preserve">. </w:t>
      </w:r>
    </w:p>
    <w:p w:rsidR="00FD746C" w:rsidRDefault="00FD746C" w:rsidP="0030182C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77815" w:rsidRDefault="00FD746C" w:rsidP="00CE7B84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Ahora bien, de dicha respuesta se advierte</w:t>
      </w:r>
      <w:r w:rsidR="0027781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en primer lugar, que</w:t>
      </w:r>
      <w:r w:rsidR="0027781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sujeto obligado no proporcionó información alguna respecto a</w:t>
      </w:r>
      <w:r w:rsidR="00277815" w:rsidRPr="00FC278B">
        <w:rPr>
          <w:rFonts w:ascii="AvantGarde Bk BT" w:hAnsi="AvantGarde Bk BT" w:cs="Arial"/>
          <w:color w:val="000000" w:themeColor="text1"/>
          <w:sz w:val="24"/>
          <w:szCs w:val="24"/>
        </w:rPr>
        <w:t xml:space="preserve">l número y nombre de personas físicas o morales que presten servicios por honorarios, de manera externa o de cualesquier otra forma distinta a la de servidor público de confianza o de base, empleado o funcionario, </w:t>
      </w:r>
      <w:r w:rsidR="00CE7B84">
        <w:rPr>
          <w:rFonts w:ascii="AvantGarde Bk BT" w:hAnsi="AvantGarde Bk BT" w:cs="Arial"/>
          <w:color w:val="000000" w:themeColor="text1"/>
          <w:sz w:val="24"/>
          <w:szCs w:val="24"/>
        </w:rPr>
        <w:t>y</w:t>
      </w:r>
      <w:r w:rsidR="00277815" w:rsidRPr="00FC278B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contrato correspondiente</w:t>
      </w:r>
      <w:r w:rsidR="00CE7B84">
        <w:rPr>
          <w:rFonts w:ascii="AvantGarde Bk BT" w:hAnsi="AvantGarde Bk BT" w:cs="Arial"/>
          <w:color w:val="000000" w:themeColor="text1"/>
          <w:sz w:val="24"/>
          <w:szCs w:val="24"/>
        </w:rPr>
        <w:t>, información que corresponde a la obligación de transparencia establecida en el artículo 84, fracción X de la Ley de la materia, en el que se constriñe a los sujetos obligados a publicar el directorio de todos los servidores públicos, ya sea que presten servicios profesionales bajo el régimen de confianza, honorarios, o personal de base</w:t>
      </w:r>
      <w:r w:rsidR="00785797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785797" w:rsidRDefault="00785797" w:rsidP="00CE7B84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85797" w:rsidRPr="003E64FB" w:rsidRDefault="003E64FB" w:rsidP="003E64FB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3E64FB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ARTÍCULO 84.</w:t>
      </w:r>
      <w:r w:rsidRPr="003E64FB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Los sujetos obligados pondrán a disposición del público y mantendrán actualizada, en los respectivos medios electrónicos, de acuerdo con sus facultades, atribuciones, funciones u objeto social, según corresponda, la información, por lo menos, de los temas, documentos y políticas que a continuación se señalan:</w:t>
      </w:r>
    </w:p>
    <w:p w:rsidR="000B22A1" w:rsidRPr="003E64FB" w:rsidRDefault="003E64FB" w:rsidP="003E64FB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3E64FB">
        <w:rPr>
          <w:rFonts w:ascii="AvantGarde Bk BT" w:hAnsi="AvantGarde Bk BT" w:cs="Arial"/>
          <w:i/>
          <w:color w:val="000000" w:themeColor="text1"/>
          <w:sz w:val="22"/>
          <w:szCs w:val="22"/>
        </w:rPr>
        <w:t>[…]</w:t>
      </w:r>
    </w:p>
    <w:p w:rsidR="003E64FB" w:rsidRDefault="003E64FB" w:rsidP="003E64FB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3E64FB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X.</w:t>
      </w:r>
      <w:r w:rsidRPr="003E64FB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El directorio de todos los servidores públicos, independientemente de que brinden atención al público; manejen o apliquen recursos públicos; realicen actos de autoridad o presten servicios profesionales bajo el régimen de confianza u honorarios y personal de base. El directorio deberá incluir, al menos el nombre, cargo o nombramiento asignado, nivel del puesto en la estructura orgánica, fecha de alta en el cargo, número telefónico, domicilio para recibir correspondencia y dirección de </w:t>
      </w:r>
      <w:r w:rsidRPr="003E64FB">
        <w:rPr>
          <w:rFonts w:ascii="AvantGarde Bk BT" w:hAnsi="AvantGarde Bk BT" w:cs="Arial"/>
          <w:i/>
          <w:color w:val="000000" w:themeColor="text1"/>
          <w:sz w:val="22"/>
          <w:szCs w:val="22"/>
        </w:rPr>
        <w:lastRenderedPageBreak/>
        <w:t>correo electrónico oficiales, y versión pública de su currículum vitae que deberá contener, la copia correspondiente al título profesional y cédula que acredite su ultimo grado de estudios;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3E64FB" w:rsidRDefault="003E64FB" w:rsidP="003E64FB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B22A1" w:rsidRDefault="004F2F90" w:rsidP="00277815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Por otra parte, </w:t>
      </w:r>
      <w:r w:rsidR="00A24D28">
        <w:rPr>
          <w:rFonts w:ascii="AvantGarde Bk BT" w:hAnsi="AvantGarde Bk BT" w:cs="Arial"/>
          <w:color w:val="000000" w:themeColor="text1"/>
          <w:sz w:val="24"/>
          <w:szCs w:val="24"/>
        </w:rPr>
        <w:t xml:space="preserve">es conveniente mencionar que </w:t>
      </w:r>
      <w:r w:rsidR="004F2247">
        <w:rPr>
          <w:rFonts w:ascii="AvantGarde Bk BT" w:hAnsi="AvantGarde Bk BT" w:cs="Arial"/>
          <w:color w:val="000000" w:themeColor="text1"/>
          <w:sz w:val="24"/>
          <w:szCs w:val="24"/>
        </w:rPr>
        <w:t xml:space="preserve">en cuanto </w:t>
      </w:r>
      <w:r w:rsidR="00060F06">
        <w:rPr>
          <w:rFonts w:ascii="AvantGarde Bk BT" w:hAnsi="AvantGarde Bk BT" w:cs="Arial"/>
          <w:color w:val="000000" w:themeColor="text1"/>
          <w:sz w:val="24"/>
          <w:szCs w:val="24"/>
        </w:rPr>
        <w:t>a la información que el sujeto obligado sí proporcionó, en la fracción XVI del citado artículo 84 de la Ley, se establece que</w:t>
      </w:r>
      <w:r w:rsidR="00472CED">
        <w:rPr>
          <w:rFonts w:ascii="AvantGarde Bk BT" w:hAnsi="AvantGarde Bk BT" w:cs="Arial"/>
          <w:color w:val="000000" w:themeColor="text1"/>
          <w:sz w:val="24"/>
          <w:szCs w:val="24"/>
        </w:rPr>
        <w:t xml:space="preserve"> las contrataciones de servicios profesionales por honorarios de igual modo, deben publicarse de manera oficiosa en los portales de transparencia de los sujetos obligados, señalando </w:t>
      </w:r>
      <w:r w:rsidR="00472CED" w:rsidRPr="00472CED">
        <w:rPr>
          <w:rFonts w:ascii="AvantGarde Bk BT" w:hAnsi="AvantGarde Bk BT" w:cs="Arial"/>
          <w:color w:val="000000" w:themeColor="text1"/>
          <w:sz w:val="24"/>
          <w:szCs w:val="24"/>
        </w:rPr>
        <w:t>los nombres de los prestadores de servicios, los servicios contratados, el monto de los honorarios y el periodo de contratación</w:t>
      </w:r>
      <w:r w:rsidR="00472CED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FD746C" w:rsidRDefault="00FD746C" w:rsidP="00277815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60F06" w:rsidRDefault="00060F06" w:rsidP="00060F0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060F06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XVI.</w:t>
      </w:r>
      <w:r w:rsidRPr="00060F06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Las contrataciones de servicios profesionales por honorarios, señalando los nombres de los prestadores de servicios, los servicios contratados, el monto de los honorarios y el periodo de contratación;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7D04E9" w:rsidRDefault="007D04E9" w:rsidP="00FD746C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D6675" w:rsidRDefault="00472CED" w:rsidP="00ED6675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En este sentido, </w:t>
      </w:r>
      <w:r w:rsidR="004F2F90">
        <w:rPr>
          <w:rFonts w:ascii="AvantGarde Bk BT" w:hAnsi="AvantGarde Bk BT" w:cs="Arial"/>
          <w:color w:val="000000" w:themeColor="text1"/>
          <w:sz w:val="24"/>
          <w:szCs w:val="24"/>
        </w:rPr>
        <w:t>en aras de otorgar una contestación apegada al principio de máxima publicidad, el ente obligado debió</w:t>
      </w:r>
      <w:r w:rsidR="001B4374">
        <w:rPr>
          <w:rFonts w:ascii="AvantGarde Bk BT" w:hAnsi="AvantGarde Bk BT" w:cs="Arial"/>
          <w:color w:val="000000" w:themeColor="text1"/>
          <w:sz w:val="24"/>
          <w:szCs w:val="24"/>
        </w:rPr>
        <w:t xml:space="preserve"> haber remitido al solicitante a la ruta electrónica en la que éste pudiera consultar la información correspondiente al asesor externo que fue contratado por el Ayuntamiento </w:t>
      </w:r>
      <w:r w:rsidR="005113DD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brindar asesoría técnica a los </w:t>
      </w:r>
      <w:proofErr w:type="spellStart"/>
      <w:r w:rsidR="005113DD">
        <w:rPr>
          <w:rFonts w:ascii="AvantGarde Bk BT" w:hAnsi="AvantGarde Bk BT" w:cs="Arial"/>
          <w:color w:val="000000" w:themeColor="text1"/>
          <w:sz w:val="24"/>
          <w:szCs w:val="24"/>
        </w:rPr>
        <w:t>caprinocultore</w:t>
      </w:r>
      <w:r w:rsidR="00ED6675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proofErr w:type="spellEnd"/>
      <w:r w:rsidR="00ED6675">
        <w:rPr>
          <w:rFonts w:ascii="AvantGarde Bk BT" w:hAnsi="AvantGarde Bk BT" w:cs="Arial"/>
          <w:color w:val="000000" w:themeColor="text1"/>
          <w:sz w:val="24"/>
          <w:szCs w:val="24"/>
        </w:rPr>
        <w:t xml:space="preserve">. </w:t>
      </w:r>
    </w:p>
    <w:p w:rsidR="00ED6675" w:rsidRDefault="00ED6675" w:rsidP="00ED6675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C56CE" w:rsidRDefault="00ED6675" w:rsidP="00DE655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Ahora, en lo tocante a los contratos de prestación de servicios, cabe señalar que</w:t>
      </w:r>
      <w:r w:rsidR="00BC56CE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artículo 6, inciso A, fracción I de la Constitución Política de los Estados Unidos Mexicanos establece que </w:t>
      </w:r>
    </w:p>
    <w:p w:rsidR="00BC56CE" w:rsidRDefault="00BC56CE" w:rsidP="00DE655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E6556" w:rsidRPr="00BC56CE" w:rsidRDefault="00ED6675" w:rsidP="00BC56CE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BC56CE"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="00DE6556" w:rsidRPr="00BC56CE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A.</w:t>
      </w:r>
      <w:r w:rsidR="00DE6556"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Para el ejercicio del derecho de acceso a la información, la Federación y las entidades federativas,</w:t>
      </w:r>
      <w:r w:rsidR="00BC56CE"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</w:t>
      </w:r>
      <w:r w:rsidR="00DE6556"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>en el ámbito de sus respectivas competencias, se regirán por los siguientes principios y bases:</w:t>
      </w:r>
    </w:p>
    <w:p w:rsidR="00BC56CE" w:rsidRPr="00BC56CE" w:rsidRDefault="00BC56CE" w:rsidP="00BC56CE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DE6556" w:rsidRDefault="00DE6556" w:rsidP="00BC56CE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BC56CE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I.</w:t>
      </w:r>
      <w:r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Toda la información en posesión de cualquier autoridad, entidad, órgano y organismo de lo</w:t>
      </w:r>
      <w:r w:rsidR="00BC56CE"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s </w:t>
      </w:r>
      <w:r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>Poderes Ejecutivo, Legislativo y Judicial, órganos autónomos, partidos políticos, fideicomisos y</w:t>
      </w:r>
      <w:r w:rsidR="00BC56CE"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</w:t>
      </w:r>
      <w:r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>fondos públicos, así como de cualquier persona física, moral o sindicato que reciba y ejerza</w:t>
      </w:r>
      <w:r w:rsidR="00BC56CE"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</w:t>
      </w:r>
      <w:r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recursos públicos o realice actos de autoridad </w:t>
      </w:r>
      <w:r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lastRenderedPageBreak/>
        <w:t>en el ámbito federal, estatal y municipal, es pública</w:t>
      </w:r>
      <w:r w:rsidR="00BC56CE"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</w:t>
      </w:r>
      <w:r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>y sólo podrá ser reservada temporalmente por razones de interés público y seguridad nacional,</w:t>
      </w:r>
      <w:r w:rsidR="00BC56CE"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</w:t>
      </w:r>
      <w:r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>en los términos que fijen las leyes. En la interpretación de este derecho deberá prevalecer el</w:t>
      </w:r>
      <w:r w:rsidR="00BC56CE"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</w:t>
      </w:r>
      <w:r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principio de máxima publicidad. </w:t>
      </w:r>
      <w:r w:rsidRPr="00BC56CE">
        <w:rPr>
          <w:rFonts w:ascii="AvantGarde Bk BT" w:hAnsi="AvantGarde Bk BT" w:cs="Arial"/>
          <w:i/>
          <w:color w:val="000000" w:themeColor="text1"/>
          <w:sz w:val="22"/>
          <w:szCs w:val="22"/>
          <w:u w:val="single"/>
        </w:rPr>
        <w:t>Los sujetos obligados deberán documentar todo acto que derive</w:t>
      </w:r>
      <w:r w:rsidR="00BC56CE" w:rsidRPr="00BC56CE">
        <w:rPr>
          <w:rFonts w:ascii="AvantGarde Bk BT" w:hAnsi="AvantGarde Bk BT" w:cs="Arial"/>
          <w:i/>
          <w:color w:val="000000" w:themeColor="text1"/>
          <w:sz w:val="22"/>
          <w:szCs w:val="22"/>
          <w:u w:val="single"/>
        </w:rPr>
        <w:t xml:space="preserve"> </w:t>
      </w:r>
      <w:r w:rsidRPr="00BC56CE">
        <w:rPr>
          <w:rFonts w:ascii="AvantGarde Bk BT" w:hAnsi="AvantGarde Bk BT" w:cs="Arial"/>
          <w:i/>
          <w:color w:val="000000" w:themeColor="text1"/>
          <w:sz w:val="22"/>
          <w:szCs w:val="22"/>
          <w:u w:val="single"/>
        </w:rPr>
        <w:t>del ejercicio de sus facultades, competencias o funciones</w:t>
      </w:r>
      <w:r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>, la ley determinará los supuesto</w:t>
      </w:r>
      <w:r w:rsidR="00BC56CE"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s </w:t>
      </w:r>
      <w:r w:rsidRPr="00BC56CE">
        <w:rPr>
          <w:rFonts w:ascii="AvantGarde Bk BT" w:hAnsi="AvantGarde Bk BT" w:cs="Arial"/>
          <w:i/>
          <w:color w:val="000000" w:themeColor="text1"/>
          <w:sz w:val="22"/>
          <w:szCs w:val="22"/>
        </w:rPr>
        <w:t>específicos bajo los cuales procederá la declaración de inexistencia de la información.</w:t>
      </w:r>
      <w:r w:rsidR="00BC56CE">
        <w:rPr>
          <w:rFonts w:ascii="AvantGarde Bk BT" w:hAnsi="AvantGarde Bk BT" w:cs="Arial"/>
          <w:color w:val="000000" w:themeColor="text1"/>
          <w:sz w:val="24"/>
          <w:szCs w:val="24"/>
        </w:rPr>
        <w:t>” (Énfasis añadido de manera intencional).</w:t>
      </w:r>
    </w:p>
    <w:p w:rsidR="00FB6D47" w:rsidRDefault="00FB6D47" w:rsidP="00BC56CE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D6675" w:rsidRDefault="00ED6675" w:rsidP="00ED6675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Lo que se replica en el artículo 18 de la Ley de Transparencia y Acceso a la Información Pública del Estado:</w:t>
      </w:r>
    </w:p>
    <w:p w:rsidR="00ED6675" w:rsidRDefault="00ED6675" w:rsidP="00ED6675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D6675" w:rsidRDefault="00ED6675" w:rsidP="00ED6675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ED6675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ARTÍCULO 18.</w:t>
      </w:r>
      <w:r w:rsidRPr="00ED6675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Los sujetos obligados deberán documentar todo acto que derive del ejercicio de sus facultades, competencias o funciones.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9623E8" w:rsidRDefault="009623E8" w:rsidP="009623E8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14CAE" w:rsidRDefault="00D14CAE" w:rsidP="00DE6556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Por lo que, de conformidad con el primer párrafo del artículo 19 de la Ley, se presume que la información debe existir si se refiere a las facultades, competencias y funciones que los ordenamientos jurídicos aplicables otorgan a los sujetos obligados:</w:t>
      </w:r>
    </w:p>
    <w:p w:rsidR="00D14CAE" w:rsidRDefault="00D14CAE" w:rsidP="00D14CAE">
      <w:pPr>
        <w:pStyle w:val="corte4fondo"/>
        <w:tabs>
          <w:tab w:val="left" w:pos="567"/>
        </w:tabs>
        <w:ind w:left="680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14CAE" w:rsidRDefault="00D14CAE" w:rsidP="00D14CAE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D14CAE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ARTÍCULO 19.</w:t>
      </w:r>
      <w:r w:rsidRPr="00D14CAE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Se presume que la información debe existir si se refiere a las facultades, competencias y funciones que los ordenamientos jurídicos aplicables otorgan a los sujetos obligados</w:t>
      </w:r>
      <w:r>
        <w:rPr>
          <w:rFonts w:ascii="AvantGarde Bk BT" w:hAnsi="AvantGarde Bk BT" w:cs="Arial"/>
          <w:i/>
          <w:color w:val="000000" w:themeColor="text1"/>
          <w:sz w:val="22"/>
          <w:szCs w:val="22"/>
        </w:rPr>
        <w:t>..</w:t>
      </w:r>
      <w:r w:rsidRPr="00D14CAE">
        <w:rPr>
          <w:rFonts w:ascii="AvantGarde Bk BT" w:hAnsi="AvantGarde Bk BT" w:cs="Arial"/>
          <w:i/>
          <w:color w:val="000000" w:themeColor="text1"/>
          <w:sz w:val="22"/>
          <w:szCs w:val="22"/>
        </w:rPr>
        <w:t>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ED6675" w:rsidRDefault="00ED6675" w:rsidP="00ED6675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6568F" w:rsidRDefault="00C6568F" w:rsidP="00C6568F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Bien, cabe recordar que la autoridad mencionó en su respuesta que no se elaboró contrato para el asesor externo, ya que la asesoría se dio como apoyo a </w:t>
      </w:r>
      <w:proofErr w:type="spellStart"/>
      <w:r>
        <w:rPr>
          <w:rFonts w:ascii="AvantGarde Bk BT" w:hAnsi="AvantGarde Bk BT" w:cs="Arial"/>
          <w:color w:val="000000" w:themeColor="text1"/>
          <w:sz w:val="24"/>
          <w:szCs w:val="24"/>
        </w:rPr>
        <w:t>caprinocultores</w:t>
      </w:r>
      <w:proofErr w:type="spellEnd"/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del Municipio,  </w:t>
      </w:r>
      <w:r w:rsidR="006D2FFE">
        <w:rPr>
          <w:rFonts w:ascii="AvantGarde Bk BT" w:hAnsi="AvantGarde Bk BT" w:cs="Arial"/>
          <w:color w:val="000000" w:themeColor="text1"/>
          <w:sz w:val="24"/>
          <w:szCs w:val="24"/>
        </w:rPr>
        <w:t xml:space="preserve">sin embargo, </w:t>
      </w:r>
      <w:r w:rsidR="00B44379">
        <w:rPr>
          <w:rFonts w:ascii="AvantGarde Bk BT" w:hAnsi="AvantGarde Bk BT" w:cs="Arial"/>
          <w:color w:val="000000" w:themeColor="text1"/>
          <w:sz w:val="24"/>
          <w:szCs w:val="24"/>
        </w:rPr>
        <w:t xml:space="preserve">al estar el ente obligado constreñido en términos tanto de la Constitución Política de los Estados Unidos Mexicanos, como por la Ley de Transparencia vigente en el Estado, a documentar </w:t>
      </w:r>
      <w:r w:rsidR="00B44379" w:rsidRPr="00B44379">
        <w:rPr>
          <w:rFonts w:ascii="AvantGarde Bk BT" w:hAnsi="AvantGarde Bk BT" w:cs="Arial"/>
          <w:color w:val="000000" w:themeColor="text1"/>
          <w:sz w:val="24"/>
          <w:szCs w:val="24"/>
        </w:rPr>
        <w:t>todo acto que derive del ejercicio de sus facultades, competencias o funciones</w:t>
      </w:r>
      <w:r w:rsidR="00632748">
        <w:rPr>
          <w:rFonts w:ascii="AvantGarde Bk BT" w:hAnsi="AvantGarde Bk BT" w:cs="Arial"/>
          <w:color w:val="000000" w:themeColor="text1"/>
          <w:sz w:val="24"/>
          <w:szCs w:val="24"/>
        </w:rPr>
        <w:t xml:space="preserve">, en la especie se colige que éste </w:t>
      </w:r>
      <w:r w:rsidR="00632748" w:rsidRPr="00632748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debió</w:t>
      </w:r>
      <w:r w:rsidR="00632748">
        <w:rPr>
          <w:rFonts w:ascii="AvantGarde Bk BT" w:hAnsi="AvantGarde Bk BT" w:cs="Arial"/>
          <w:color w:val="000000" w:themeColor="text1"/>
          <w:sz w:val="24"/>
          <w:szCs w:val="24"/>
        </w:rPr>
        <w:t xml:space="preserve"> haber elaborado el contrato de prestación de servicios correspondiente por la contratación del mencionado asesor externo.</w:t>
      </w:r>
    </w:p>
    <w:p w:rsidR="00C6568F" w:rsidRDefault="00C6568F" w:rsidP="00C6568F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8C7749" w:rsidRDefault="00C6568F" w:rsidP="00C6568F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En este tenor, </w:t>
      </w:r>
      <w:r w:rsidR="008E66E2">
        <w:rPr>
          <w:rFonts w:ascii="AvantGarde Bk BT" w:hAnsi="AvantGarde Bk BT" w:cs="Arial"/>
          <w:color w:val="000000" w:themeColor="text1"/>
          <w:sz w:val="24"/>
          <w:szCs w:val="24"/>
        </w:rPr>
        <w:t>resulta necesario que al respecto</w:t>
      </w:r>
      <w:r w:rsidR="004A4DA5">
        <w:rPr>
          <w:rFonts w:ascii="AvantGarde Bk BT" w:hAnsi="AvantGarde Bk BT" w:cs="Arial"/>
          <w:color w:val="000000" w:themeColor="text1"/>
          <w:sz w:val="24"/>
          <w:szCs w:val="24"/>
        </w:rPr>
        <w:t>,</w:t>
      </w:r>
      <w:r w:rsidR="008E66E2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autoridad </w:t>
      </w:r>
      <w:r w:rsidR="003D49DE">
        <w:rPr>
          <w:rFonts w:ascii="AvantGarde Bk BT" w:hAnsi="AvantGarde Bk BT" w:cs="Arial"/>
          <w:color w:val="000000" w:themeColor="text1"/>
          <w:sz w:val="24"/>
          <w:szCs w:val="24"/>
        </w:rPr>
        <w:t xml:space="preserve">actúe </w:t>
      </w:r>
      <w:r w:rsidR="00903A17">
        <w:rPr>
          <w:rFonts w:ascii="AvantGarde Bk BT" w:hAnsi="AvantGarde Bk BT" w:cs="Arial"/>
          <w:color w:val="000000" w:themeColor="text1"/>
          <w:sz w:val="24"/>
          <w:szCs w:val="24"/>
        </w:rPr>
        <w:t>conforme</w:t>
      </w:r>
      <w:r w:rsidR="003D49DE">
        <w:rPr>
          <w:rFonts w:ascii="AvantGarde Bk BT" w:hAnsi="AvantGarde Bk BT" w:cs="Arial"/>
          <w:color w:val="000000" w:themeColor="text1"/>
          <w:sz w:val="24"/>
          <w:szCs w:val="24"/>
        </w:rPr>
        <w:t xml:space="preserve"> al </w:t>
      </w:r>
      <w:r w:rsidR="008E66E2">
        <w:rPr>
          <w:rFonts w:ascii="AvantGarde Bk BT" w:hAnsi="AvantGarde Bk BT" w:cs="Arial"/>
          <w:color w:val="000000" w:themeColor="text1"/>
          <w:sz w:val="24"/>
          <w:szCs w:val="24"/>
        </w:rPr>
        <w:t xml:space="preserve">procedimiento dispuesto en el artículo 160 de la Ley de Transparencia, </w:t>
      </w:r>
      <w:r w:rsidR="00A6341F">
        <w:rPr>
          <w:rFonts w:ascii="AvantGarde Bk BT" w:hAnsi="AvantGarde Bk BT" w:cs="Arial"/>
          <w:color w:val="000000" w:themeColor="text1"/>
          <w:sz w:val="24"/>
          <w:szCs w:val="24"/>
        </w:rPr>
        <w:t xml:space="preserve">esto es, </w:t>
      </w:r>
      <w:r w:rsidR="00A6341F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que su Comité de Transparencia tome las medidas necesarias para localizar la información, si ésta es inexistente, expida una resolución que confirme la inexistencia del documento, y que ordene, si es materialmente posible, que se genere la información, o que previa acreditación de la imposibilidad de su generación, exponga de forma fundada y motivada, las razones por las cuales no ejerció tales facultades, competencias o funciones:</w:t>
      </w:r>
    </w:p>
    <w:p w:rsidR="003D49DE" w:rsidRDefault="003D49DE" w:rsidP="00C6568F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E691F" w:rsidRPr="00F45E4B" w:rsidRDefault="00CE691F" w:rsidP="00F45E4B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F45E4B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ARTÍCULO 160.</w:t>
      </w:r>
      <w:r w:rsidRPr="00F45E4B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Cuando la información no se encuentre en los archivos del sujeto obligado, el Comité de Transparencia:</w:t>
      </w:r>
    </w:p>
    <w:p w:rsidR="00CE691F" w:rsidRPr="00F45E4B" w:rsidRDefault="00CE691F" w:rsidP="00F45E4B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CE691F" w:rsidRPr="00F45E4B" w:rsidRDefault="00CE691F" w:rsidP="00F45E4B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F45E4B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 xml:space="preserve">I. </w:t>
      </w:r>
      <w:r w:rsidRPr="00F45E4B">
        <w:rPr>
          <w:rFonts w:ascii="AvantGarde Bk BT" w:hAnsi="AvantGarde Bk BT" w:cs="Arial"/>
          <w:i/>
          <w:color w:val="000000" w:themeColor="text1"/>
          <w:sz w:val="22"/>
          <w:szCs w:val="22"/>
        </w:rPr>
        <w:t>Analizará el caso y tomará las medidas necesarias para localizar la información;</w:t>
      </w:r>
    </w:p>
    <w:p w:rsidR="00CE691F" w:rsidRPr="00F45E4B" w:rsidRDefault="00CE691F" w:rsidP="00F45E4B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F45E4B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II.</w:t>
      </w:r>
      <w:r w:rsidRPr="00F45E4B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Expedirá una resolución que confirme la inexistencia del Documento;</w:t>
      </w:r>
    </w:p>
    <w:p w:rsidR="00CE691F" w:rsidRPr="00F45E4B" w:rsidRDefault="00CE691F" w:rsidP="00F45E4B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F45E4B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III.</w:t>
      </w:r>
      <w:r w:rsidRPr="00F45E4B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Ordenará, siempre que sea materialmente posible, que se genere o se reponga la información en caso de que ésta tuviera que existir en la medida que deriva del ejercicio de sus facultades, competencias o funciones, o que previa acreditación de la imposibilidad de su generación, exponga de forma fundada y motivada, las razones por las cuales en el caso particular no ejerció dichas facultades, competencias o funciones, lo cual notificará al solicitante a través de la Unidad de Transparencia, y</w:t>
      </w:r>
    </w:p>
    <w:p w:rsidR="00CE691F" w:rsidRDefault="00CE691F" w:rsidP="00F45E4B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F45E4B">
        <w:rPr>
          <w:rFonts w:ascii="AvantGarde Bk BT" w:hAnsi="AvantGarde Bk BT" w:cs="Arial"/>
          <w:b/>
          <w:i/>
          <w:color w:val="000000" w:themeColor="text1"/>
          <w:sz w:val="22"/>
          <w:szCs w:val="22"/>
        </w:rPr>
        <w:t>IV.</w:t>
      </w:r>
      <w:r w:rsidRPr="00F45E4B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Notificará al órgano interno de control o equivalente del sujeto obligado quien, en su caso, deberá iniciar el procedimiento de responsabilidad administrativa que corresponda.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3D49DE" w:rsidRDefault="003D49DE" w:rsidP="00C6568F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3D49DE" w:rsidRDefault="00CE691F" w:rsidP="00C6568F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La resolución que confirme la inexistencia del contrato de prestación de servicios, deberá ser notificado al solicitante</w:t>
      </w:r>
      <w:r w:rsidR="00F45E4B">
        <w:rPr>
          <w:rFonts w:ascii="AvantGarde Bk BT" w:hAnsi="AvantGarde Bk BT" w:cs="Arial"/>
          <w:color w:val="000000" w:themeColor="text1"/>
          <w:sz w:val="24"/>
          <w:szCs w:val="24"/>
        </w:rPr>
        <w:t xml:space="preserve"> al correo que éste señaló para recibir notificaciones, en virtud de que ya no es posible que la autoridad lo realice a través de la Plataforma Nacional de Transparencia.</w:t>
      </w:r>
    </w:p>
    <w:p w:rsidR="008C7749" w:rsidRPr="00700086" w:rsidRDefault="008C7749" w:rsidP="00C5035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6.1. Efectos de esta resolución.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las consideraciones expuestas, esta Comisión Estatal de Garantía de Acceso a la Información Pública de conformidad con el artículo 175, fracción III de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la Ley de Transparencia y Acceso a la Información Pública del Estado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MODIFICA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respuesta propor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cionada por el ente obligado y lo conmina para que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530D0C" w:rsidRDefault="00250873" w:rsidP="00BB189E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6.1.1.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Proporcione </w:t>
      </w:r>
      <w:r w:rsidR="00713CD4">
        <w:rPr>
          <w:rFonts w:ascii="AvantGarde Bk BT" w:hAnsi="AvantGarde Bk BT" w:cs="Arial"/>
          <w:color w:val="000000" w:themeColor="text1"/>
          <w:sz w:val="24"/>
          <w:szCs w:val="24"/>
        </w:rPr>
        <w:t>al peticionario la información consistente en:</w:t>
      </w:r>
      <w:r w:rsidR="00530D0C">
        <w:rPr>
          <w:rFonts w:ascii="AvantGarde Bk BT" w:hAnsi="AvantGarde Bk BT" w:cs="Arial"/>
          <w:color w:val="000000" w:themeColor="text1"/>
          <w:sz w:val="24"/>
          <w:szCs w:val="24"/>
        </w:rPr>
        <w:t xml:space="preserve"> “E</w:t>
      </w:r>
      <w:r w:rsidR="00530D0C" w:rsidRPr="00FC278B">
        <w:rPr>
          <w:rFonts w:ascii="AvantGarde Bk BT" w:hAnsi="AvantGarde Bk BT" w:cs="Arial"/>
          <w:color w:val="000000" w:themeColor="text1"/>
          <w:sz w:val="24"/>
          <w:szCs w:val="24"/>
        </w:rPr>
        <w:t>l número y nombre de personas físicas o morales que presten servicios por honorarios, de manera externa o de cualesquier otra forma distinta a la de servidor público de confianza o de base, empleado o funcionario</w:t>
      </w:r>
      <w:r w:rsidR="00BB189E"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="00530D0C" w:rsidRPr="00FC278B">
        <w:rPr>
          <w:rFonts w:ascii="AvantGarde Bk BT" w:hAnsi="AvantGarde Bk BT" w:cs="Arial"/>
          <w:color w:val="000000" w:themeColor="text1"/>
          <w:sz w:val="24"/>
          <w:szCs w:val="24"/>
        </w:rPr>
        <w:t>así como el contrato correspondiente a  dicha contratación.</w:t>
      </w:r>
      <w:r w:rsidR="00530D0C">
        <w:rPr>
          <w:rFonts w:ascii="AvantGarde Bk BT" w:hAnsi="AvantGarde Bk BT" w:cs="Arial"/>
          <w:color w:val="000000" w:themeColor="text1"/>
          <w:sz w:val="24"/>
          <w:szCs w:val="24"/>
        </w:rPr>
        <w:t>”</w:t>
      </w:r>
    </w:p>
    <w:p w:rsidR="00713CD4" w:rsidRDefault="00713CD4" w:rsidP="00BB189E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13CD4" w:rsidRPr="00732947" w:rsidRDefault="00713CD4" w:rsidP="00250873">
      <w:pPr>
        <w:pStyle w:val="corte4fondo"/>
        <w:tabs>
          <w:tab w:val="left" w:pos="567"/>
        </w:tabs>
        <w:ind w:left="72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6.1.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2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73294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732947" w:rsidRPr="00732947">
        <w:rPr>
          <w:rFonts w:ascii="AvantGarde Bk BT" w:hAnsi="AvantGarde Bk BT" w:cs="Arial"/>
          <w:color w:val="000000" w:themeColor="text1"/>
          <w:sz w:val="24"/>
          <w:szCs w:val="24"/>
        </w:rPr>
        <w:t xml:space="preserve">Proporcione la ruta electrónica para que el particular acceda a la información referente a </w:t>
      </w:r>
      <w:r w:rsidR="00732947">
        <w:rPr>
          <w:rFonts w:ascii="AvantGarde Bk BT" w:hAnsi="AvantGarde Bk BT" w:cs="Arial"/>
          <w:color w:val="000000" w:themeColor="text1"/>
          <w:sz w:val="24"/>
          <w:szCs w:val="24"/>
        </w:rPr>
        <w:t xml:space="preserve">la contratación del asesor externo para brindar asesoría a los </w:t>
      </w:r>
      <w:proofErr w:type="spellStart"/>
      <w:r w:rsidR="00732947">
        <w:rPr>
          <w:rFonts w:ascii="AvantGarde Bk BT" w:hAnsi="AvantGarde Bk BT" w:cs="Arial"/>
          <w:color w:val="000000" w:themeColor="text1"/>
          <w:sz w:val="24"/>
          <w:szCs w:val="24"/>
        </w:rPr>
        <w:t>caprinocultores</w:t>
      </w:r>
      <w:proofErr w:type="spellEnd"/>
      <w:r w:rsidR="00732947">
        <w:rPr>
          <w:rFonts w:ascii="AvantGarde Bk BT" w:hAnsi="AvantGarde Bk BT" w:cs="Arial"/>
          <w:color w:val="000000" w:themeColor="text1"/>
          <w:sz w:val="24"/>
          <w:szCs w:val="24"/>
        </w:rPr>
        <w:t>, de conformidad con lo señalado en el artículo 84, fracción XVI de la Ley de Transparencia.</w:t>
      </w:r>
    </w:p>
    <w:p w:rsidR="00713CD4" w:rsidRDefault="00713CD4" w:rsidP="00250873">
      <w:pPr>
        <w:pStyle w:val="corte4fondo"/>
        <w:tabs>
          <w:tab w:val="left" w:pos="567"/>
        </w:tabs>
        <w:ind w:left="72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13CD4" w:rsidRPr="0092283D" w:rsidRDefault="00713CD4" w:rsidP="00250873">
      <w:pPr>
        <w:pStyle w:val="corte4fondo"/>
        <w:tabs>
          <w:tab w:val="left" w:pos="567"/>
        </w:tabs>
        <w:ind w:left="72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6.1.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3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92283D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92283D" w:rsidRPr="0092283D">
        <w:rPr>
          <w:rFonts w:ascii="AvantGarde Bk BT" w:hAnsi="AvantGarde Bk BT" w:cs="Arial"/>
          <w:color w:val="000000" w:themeColor="text1"/>
          <w:sz w:val="24"/>
          <w:szCs w:val="24"/>
        </w:rPr>
        <w:t>A través de su Comité de transparencia, tome las medidas pertinentes para la localización del contrato de prestación de servicios profesionales del mencionado asesor, o en su caso, realice la declaración formal de su inexistencia</w:t>
      </w:r>
      <w:r w:rsidR="00872B08">
        <w:rPr>
          <w:rFonts w:ascii="AvantGarde Bk BT" w:hAnsi="AvantGarde Bk BT" w:cs="Arial"/>
          <w:color w:val="000000" w:themeColor="text1"/>
          <w:sz w:val="24"/>
          <w:szCs w:val="24"/>
        </w:rPr>
        <w:t>, con apego al artículo 160 de la Ley.</w:t>
      </w:r>
    </w:p>
    <w:p w:rsidR="00250873" w:rsidRPr="0092283D" w:rsidRDefault="00250873" w:rsidP="00250873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6.2. Modalidad de la información.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n virtud de que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recurrente expresó que la modalidad de entrega de la información fuera la electrónica, y toda vez que ya no es posible que la autoridad proporcione la información solicitada mediante la Plataforma Nacional de Transparencia San Luis Potosí, ésta deberá hacerlo a través del correo electrónico señalado por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particular para oír y recibir notificaciones.</w:t>
      </w:r>
    </w:p>
    <w:p w:rsidR="00250873" w:rsidRPr="007C5605" w:rsidRDefault="00250873" w:rsidP="00250873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6.3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Plazo para el cumplimento de esta resolución e informe sobre el cumplimento a la misma. </w:t>
      </w:r>
    </w:p>
    <w:p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t>Con fundamento en el artículo 175 de la Ley de Transparencia y Acceso a la Información Pública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872B08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>10 diez</w:t>
      </w:r>
      <w:r w:rsidRPr="002767C3">
        <w:rPr>
          <w:rFonts w:ascii="AvantGarde Bk BT" w:hAnsi="AvantGarde Bk BT" w:cs="Arial"/>
          <w:color w:val="000000" w:themeColor="text1"/>
          <w:sz w:val="24"/>
          <w:szCs w:val="24"/>
          <w:u w:val="single"/>
        </w:rPr>
        <w:t xml:space="preserve"> días para la entrega de la información</w:t>
      </w: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t xml:space="preserve">, contados a partir </w:t>
      </w:r>
      <w:r w:rsidRPr="00831D47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de la fecha de notificación de esta resolución, plazo que esta Comisión de Transparencia considera que es suficiente para la entrega de la información por parte del ente obligado y vencido este término, de conformidad con el artículo 177, segundo párrafo de la Ley de la materia, el ente obligado deberá informar a esta Comisión de Transparencia el cumplimento al presente fallo en un plazo que no deberá de exceder de tres días hábiles, en donde justificará con los documentos necesarios el cumplimento a lo aquí ordenado.</w:t>
      </w:r>
    </w:p>
    <w:p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4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. Medida de apremio en caso de incumplimiento a la resolución.</w:t>
      </w:r>
    </w:p>
    <w:p w:rsidR="00250873" w:rsidRPr="004C15C0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Esta Comisión Estatal de Garantía de Acceso a la Información Pública apercibe al ente obligado que en caso de no acatar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reso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lución, se le impondrá la medida de apremio correspondiente conforme a lo establecido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en el artícul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o 190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de la Ley de Transparencia, en virtud de qu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e este órgano colegiado debe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garantizar el debido cumplimiento al derecho humano de ac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ceso a la información pública.</w:t>
      </w:r>
    </w:p>
    <w:p w:rsidR="00250873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F507C3" w:rsidRDefault="00F507C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26655E">
        <w:rPr>
          <w:rFonts w:ascii="AvantGarde Bk BT" w:hAnsi="AvantGarde Bk BT" w:cs="Arial"/>
          <w:b/>
          <w:color w:val="000000" w:themeColor="text1"/>
          <w:sz w:val="24"/>
          <w:szCs w:val="24"/>
        </w:rPr>
        <w:t>RESOLUTIVO</w:t>
      </w:r>
    </w:p>
    <w:p w:rsidR="00250873" w:rsidRPr="00E215D2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lo expuesto y fundado,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 RESUELVE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ÚNICO.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y Acceso a la Información Pública, con fundamento 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n el artículo 175, fracción III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Estado,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MODIFICA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respuesta otorgada por el ente obligado, por los fundamentos y las razones desarrolladas en el considerando sexto de la presente resolución.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Notifíquese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; por oficio a las autoridades y al recurrente por el medio que designó.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Default="00250873" w:rsidP="00250873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Así l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o resolvieron por unanimidad de votos en Sesión Extraordinaria de Consejo el </w:t>
      </w:r>
      <w:r w:rsidR="00872B08">
        <w:rPr>
          <w:rFonts w:ascii="AvantGarde Bk BT" w:hAnsi="AvantGarde Bk BT"/>
          <w:color w:val="000000" w:themeColor="text1"/>
          <w:sz w:val="24"/>
          <w:szCs w:val="24"/>
        </w:rPr>
        <w:t>11 once de julio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 de 2018 dos mil dieciocho,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los Comisionados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Pr="005F55F0">
        <w:rPr>
          <w:rFonts w:ascii="AvantGarde Bk BT" w:hAnsi="AvantGarde Bk BT" w:cs="Arial"/>
          <w:color w:val="000000" w:themeColor="text1"/>
          <w:sz w:val="24"/>
          <w:szCs w:val="24"/>
        </w:rPr>
        <w:t>Lic. Paulina Sánchez Pérez del Pozo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y Licenciada </w:t>
      </w:r>
      <w:proofErr w:type="spellStart"/>
      <w:r w:rsidR="00104B06">
        <w:rPr>
          <w:rFonts w:ascii="AvantGarde Bk BT" w:hAnsi="AvantGarde Bk BT" w:cs="Arial"/>
          <w:color w:val="000000" w:themeColor="text1"/>
          <w:sz w:val="24"/>
          <w:szCs w:val="24"/>
        </w:rPr>
        <w:t>Maríajosé</w:t>
      </w:r>
      <w:proofErr w:type="spellEnd"/>
      <w:r w:rsidR="00104B06">
        <w:rPr>
          <w:rFonts w:ascii="AvantGarde Bk BT" w:hAnsi="AvantGarde Bk BT" w:cs="Arial"/>
          <w:color w:val="000000" w:themeColor="text1"/>
          <w:sz w:val="24"/>
          <w:szCs w:val="24"/>
        </w:rPr>
        <w:t xml:space="preserve"> González </w:t>
      </w:r>
      <w:proofErr w:type="spellStart"/>
      <w:r w:rsidR="00104B06">
        <w:rPr>
          <w:rFonts w:ascii="AvantGarde Bk BT" w:hAnsi="AvantGarde Bk BT" w:cs="Arial"/>
          <w:color w:val="000000" w:themeColor="text1"/>
          <w:sz w:val="24"/>
          <w:szCs w:val="24"/>
        </w:rPr>
        <w:t>Zarzoza</w:t>
      </w:r>
      <w:proofErr w:type="spellEnd"/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>
        <w:rPr>
          <w:rFonts w:ascii="AvantGarde Bk BT" w:hAnsi="AvantGarde Bk BT"/>
          <w:b/>
          <w:color w:val="000000" w:themeColor="text1"/>
          <w:sz w:val="24"/>
          <w:szCs w:val="24"/>
        </w:rPr>
        <w:t>siendo ponente el primero de los nombrados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, quienes firman con la Licenciada Rosa María Motilla García, quien autoriza y da fe. </w:t>
      </w:r>
    </w:p>
    <w:p w:rsidR="00344A6F" w:rsidRDefault="00344A6F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9E4194" w:rsidRDefault="003F1C43" w:rsidP="00FA2C72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/>
          <w:color w:val="000000" w:themeColor="text1"/>
          <w:lang w:val="es-MX" w:eastAsia="es-MX"/>
        </w:rPr>
        <w:t xml:space="preserve">          </w:t>
      </w:r>
      <w:r w:rsidR="009E4194">
        <w:rPr>
          <w:rFonts w:ascii="AvantGarde Bk BT" w:hAnsi="AvantGarde Bk BT"/>
          <w:color w:val="000000" w:themeColor="text1"/>
          <w:lang w:val="es-MX" w:eastAsia="es-MX"/>
        </w:rPr>
        <w:t xml:space="preserve">  </w:t>
      </w:r>
      <w:r w:rsidR="00906931">
        <w:rPr>
          <w:rFonts w:ascii="AvantGarde Bk BT" w:hAnsi="AvantGarde Bk BT"/>
          <w:color w:val="000000" w:themeColor="text1"/>
          <w:lang w:val="es-MX" w:eastAsia="es-MX"/>
        </w:rPr>
        <w:t xml:space="preserve">          </w:t>
      </w:r>
      <w:r w:rsidR="009E4194">
        <w:rPr>
          <w:rFonts w:ascii="AvantGarde Bk BT" w:hAnsi="AvantGarde Bk BT" w:cs="Arial"/>
          <w:b/>
          <w:color w:val="000000" w:themeColor="text1"/>
          <w:lang w:val="es-MX"/>
        </w:rPr>
        <w:t xml:space="preserve">COMISIONADO               </w:t>
      </w:r>
      <w:r w:rsidR="00906931">
        <w:rPr>
          <w:rFonts w:ascii="AvantGarde Bk BT" w:hAnsi="AvantGarde Bk BT" w:cs="Arial"/>
          <w:b/>
          <w:color w:val="000000" w:themeColor="text1"/>
          <w:lang w:val="es-MX"/>
        </w:rPr>
        <w:t xml:space="preserve">     </w:t>
      </w:r>
      <w:r w:rsidR="009E4194">
        <w:rPr>
          <w:rFonts w:ascii="AvantGarde Bk BT" w:hAnsi="AvantGarde Bk BT" w:cs="Arial"/>
          <w:b/>
          <w:color w:val="000000" w:themeColor="text1"/>
          <w:lang w:val="es-MX"/>
        </w:rPr>
        <w:t xml:space="preserve">                   COMISIONADA</w:t>
      </w:r>
      <w:r w:rsidR="00906931">
        <w:rPr>
          <w:rFonts w:ascii="AvantGarde Bk BT" w:hAnsi="AvantGarde Bk BT" w:cs="Arial"/>
          <w:b/>
          <w:color w:val="000000" w:themeColor="text1"/>
          <w:lang w:val="es-MX"/>
        </w:rPr>
        <w:t xml:space="preserve"> PRESIDENTA</w:t>
      </w:r>
    </w:p>
    <w:p w:rsidR="009E4194" w:rsidRDefault="009E4194" w:rsidP="009E4194">
      <w:pPr>
        <w:pStyle w:val="NormalWeb"/>
        <w:jc w:val="both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MTRO. ALEJANDRO LAFUENTE TORRES.</w:t>
      </w:r>
      <w:r>
        <w:rPr>
          <w:rFonts w:ascii="AvantGarde Bk BT" w:hAnsi="AvantGarde Bk BT" w:cs="Arial"/>
          <w:b/>
          <w:color w:val="000000" w:themeColor="text1"/>
          <w:lang w:val="es-MX"/>
        </w:rPr>
        <w:tab/>
        <w:t xml:space="preserve">     </w:t>
      </w:r>
      <w:r w:rsidR="005F55F0" w:rsidRPr="005F55F0">
        <w:rPr>
          <w:rFonts w:ascii="AvantGarde Bk BT" w:hAnsi="AvantGarde Bk BT" w:cs="Arial"/>
          <w:b/>
          <w:color w:val="000000" w:themeColor="text1"/>
          <w:lang w:val="es-MX"/>
        </w:rPr>
        <w:t>LIC. PAULINA SÁNCHEZ PÉREZ DEL POZO</w:t>
      </w:r>
      <w:r>
        <w:rPr>
          <w:rFonts w:ascii="AvantGarde Bk BT" w:hAnsi="AvantGarde Bk BT" w:cs="Arial"/>
          <w:b/>
          <w:color w:val="000000" w:themeColor="text1"/>
          <w:lang w:val="es-MX"/>
        </w:rPr>
        <w:t>.</w:t>
      </w: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COMISIONADA                                           SECRETARIA DE PLENO</w:t>
      </w:r>
    </w:p>
    <w:p w:rsidR="009E4194" w:rsidRDefault="009E4194" w:rsidP="009E4194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color w:val="000000" w:themeColor="text1"/>
          <w:sz w:val="16"/>
          <w:szCs w:val="16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LIC. </w:t>
      </w:r>
      <w:r w:rsidR="00906931">
        <w:rPr>
          <w:rFonts w:ascii="AvantGarde Bk BT" w:hAnsi="AvantGarde Bk BT" w:cs="Arial"/>
          <w:b/>
          <w:color w:val="000000" w:themeColor="text1"/>
          <w:lang w:val="es-MX"/>
        </w:rPr>
        <w:t>MARÍAJOSÉ GONZÁLEZ ZARZO</w:t>
      </w:r>
      <w:r w:rsidR="005453E9">
        <w:rPr>
          <w:rFonts w:ascii="AvantGarde Bk BT" w:hAnsi="AvantGarde Bk BT" w:cs="Arial"/>
          <w:b/>
          <w:color w:val="000000" w:themeColor="text1"/>
          <w:lang w:val="es-MX"/>
        </w:rPr>
        <w:t>Z</w:t>
      </w:r>
      <w:r w:rsidR="00906931">
        <w:rPr>
          <w:rFonts w:ascii="AvantGarde Bk BT" w:hAnsi="AvantGarde Bk BT" w:cs="Arial"/>
          <w:b/>
          <w:color w:val="000000" w:themeColor="text1"/>
          <w:lang w:val="es-MX"/>
        </w:rPr>
        <w:t>A</w:t>
      </w:r>
      <w:r>
        <w:rPr>
          <w:rFonts w:ascii="AvantGarde Bk BT" w:hAnsi="AvantGarde Bk BT" w:cs="Arial"/>
          <w:b/>
          <w:color w:val="000000" w:themeColor="text1"/>
          <w:lang w:val="es-MX"/>
        </w:rPr>
        <w:t>.        LIC. ROSA MARÍA MOTILLA GARCÍA.</w:t>
      </w:r>
    </w:p>
    <w:p w:rsidR="00FC38F9" w:rsidRDefault="00CE0C42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  <w:r w:rsidRPr="00B96870">
        <w:rPr>
          <w:rFonts w:ascii="AvantGarde Bk BT" w:hAnsi="AvantGarde Bk BT" w:cs="Arial"/>
          <w:color w:val="000000" w:themeColor="text1"/>
          <w:sz w:val="14"/>
          <w:szCs w:val="14"/>
        </w:rPr>
        <w:t>MAI</w:t>
      </w:r>
    </w:p>
    <w:p w:rsidR="005873DB" w:rsidRPr="004C15C0" w:rsidRDefault="005873DB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</w:p>
    <w:sectPr w:rsidR="005873DB" w:rsidRPr="004C15C0" w:rsidSect="00EC45B0">
      <w:headerReference w:type="default" r:id="rId10"/>
      <w:pgSz w:w="12240" w:h="18720" w:code="41"/>
      <w:pgMar w:top="3119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D8A" w:rsidRDefault="00623D8A" w:rsidP="003864ED">
      <w:pPr>
        <w:spacing w:after="0" w:line="240" w:lineRule="auto"/>
      </w:pPr>
      <w:r>
        <w:separator/>
      </w:r>
    </w:p>
  </w:endnote>
  <w:endnote w:type="continuationSeparator" w:id="0">
    <w:p w:rsidR="00623D8A" w:rsidRDefault="00623D8A" w:rsidP="00386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D8A" w:rsidRDefault="00623D8A" w:rsidP="003864ED">
      <w:pPr>
        <w:spacing w:after="0" w:line="240" w:lineRule="auto"/>
      </w:pPr>
      <w:r>
        <w:separator/>
      </w:r>
    </w:p>
  </w:footnote>
  <w:footnote w:type="continuationSeparator" w:id="0">
    <w:p w:rsidR="00623D8A" w:rsidRDefault="00623D8A" w:rsidP="00386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5293170"/>
      <w:docPartObj>
        <w:docPartGallery w:val="Page Numbers (Top of Page)"/>
        <w:docPartUnique/>
      </w:docPartObj>
    </w:sdtPr>
    <w:sdtEndPr/>
    <w:sdtContent>
      <w:p w:rsidR="00A66405" w:rsidRDefault="00A66405" w:rsidP="007E5F3A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8E7" w:rsidRPr="007978E7">
          <w:rPr>
            <w:noProof/>
            <w:lang w:val="es-ES"/>
          </w:rPr>
          <w:t>9</w:t>
        </w:r>
        <w:r>
          <w:fldChar w:fldCharType="end"/>
        </w:r>
        <w:r>
          <w:t xml:space="preserve">                                  </w:t>
        </w:r>
      </w:p>
      <w:p w:rsidR="00A66405" w:rsidRDefault="00A66405" w:rsidP="007E5F3A">
        <w:pPr>
          <w:pStyle w:val="Encabezado"/>
          <w:jc w:val="right"/>
        </w:pPr>
        <w:r>
          <w:t xml:space="preserve">RECURSO DE REVISIÓN </w:t>
        </w:r>
        <w:r w:rsidR="000B3669">
          <w:t>3</w:t>
        </w:r>
        <w:r w:rsidR="00B25E64">
          <w:t>0</w:t>
        </w:r>
        <w:r w:rsidR="000B3669">
          <w:t>4</w:t>
        </w:r>
        <w:r w:rsidR="004D080B">
          <w:t>/</w:t>
        </w:r>
        <w:r>
          <w:t>2018-1</w:t>
        </w:r>
        <w:r w:rsidR="0010246E">
          <w:t xml:space="preserve"> PLATAFORMA</w:t>
        </w:r>
      </w:p>
    </w:sdtContent>
  </w:sdt>
  <w:p w:rsidR="00A66405" w:rsidRDefault="00A6640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591A"/>
    <w:multiLevelType w:val="hybridMultilevel"/>
    <w:tmpl w:val="1060AE56"/>
    <w:lvl w:ilvl="0" w:tplc="2DC8D114">
      <w:numFmt w:val="bullet"/>
      <w:lvlText w:val="•"/>
      <w:lvlJc w:val="left"/>
      <w:pPr>
        <w:ind w:left="1749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B46AF"/>
    <w:multiLevelType w:val="hybridMultilevel"/>
    <w:tmpl w:val="E91EA5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82564"/>
    <w:multiLevelType w:val="hybridMultilevel"/>
    <w:tmpl w:val="CD805192"/>
    <w:lvl w:ilvl="0" w:tplc="E0409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B20EC"/>
    <w:multiLevelType w:val="hybridMultilevel"/>
    <w:tmpl w:val="8666646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E006B"/>
    <w:multiLevelType w:val="hybridMultilevel"/>
    <w:tmpl w:val="8BC0B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C24D7"/>
    <w:multiLevelType w:val="hybridMultilevel"/>
    <w:tmpl w:val="FCAA98C6"/>
    <w:lvl w:ilvl="0" w:tplc="080A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6" w15:restartNumberingAfterBreak="0">
    <w:nsid w:val="0F141F2D"/>
    <w:multiLevelType w:val="hybridMultilevel"/>
    <w:tmpl w:val="523C1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13A55"/>
    <w:multiLevelType w:val="hybridMultilevel"/>
    <w:tmpl w:val="D088ADCE"/>
    <w:lvl w:ilvl="0" w:tplc="A57C23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A44245C"/>
    <w:multiLevelType w:val="hybridMultilevel"/>
    <w:tmpl w:val="97D2C346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9" w15:restartNumberingAfterBreak="0">
    <w:nsid w:val="2D820CD2"/>
    <w:multiLevelType w:val="hybridMultilevel"/>
    <w:tmpl w:val="322C474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EA1587"/>
    <w:multiLevelType w:val="hybridMultilevel"/>
    <w:tmpl w:val="E2D21A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5B7BD6"/>
    <w:multiLevelType w:val="hybridMultilevel"/>
    <w:tmpl w:val="17AEF3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14E1B6C"/>
    <w:multiLevelType w:val="hybridMultilevel"/>
    <w:tmpl w:val="89842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2224C14"/>
    <w:multiLevelType w:val="hybridMultilevel"/>
    <w:tmpl w:val="2D124F6A"/>
    <w:lvl w:ilvl="0" w:tplc="F178481E">
      <w:numFmt w:val="bullet"/>
      <w:lvlText w:val="•"/>
      <w:lvlJc w:val="left"/>
      <w:pPr>
        <w:ind w:left="72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97F26"/>
    <w:multiLevelType w:val="hybridMultilevel"/>
    <w:tmpl w:val="353A6152"/>
    <w:lvl w:ilvl="0" w:tplc="ED7AFB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629EE"/>
    <w:multiLevelType w:val="hybridMultilevel"/>
    <w:tmpl w:val="B6E28C1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0B57E24"/>
    <w:multiLevelType w:val="hybridMultilevel"/>
    <w:tmpl w:val="11BCC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524A6"/>
    <w:multiLevelType w:val="hybridMultilevel"/>
    <w:tmpl w:val="59C40A84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8" w15:restartNumberingAfterBreak="0">
    <w:nsid w:val="56E43C88"/>
    <w:multiLevelType w:val="hybridMultilevel"/>
    <w:tmpl w:val="C91CD5E0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067BA"/>
    <w:multiLevelType w:val="hybridMultilevel"/>
    <w:tmpl w:val="6C8C8F36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0" w15:restartNumberingAfterBreak="0">
    <w:nsid w:val="5DEA3448"/>
    <w:multiLevelType w:val="hybridMultilevel"/>
    <w:tmpl w:val="B6AA1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977296"/>
    <w:multiLevelType w:val="hybridMultilevel"/>
    <w:tmpl w:val="57142626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B2951DC"/>
    <w:multiLevelType w:val="hybridMultilevel"/>
    <w:tmpl w:val="7AC08F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B795D"/>
    <w:multiLevelType w:val="hybridMultilevel"/>
    <w:tmpl w:val="9B94E9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896CD7"/>
    <w:multiLevelType w:val="hybridMultilevel"/>
    <w:tmpl w:val="8946B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1B3037"/>
    <w:multiLevelType w:val="hybridMultilevel"/>
    <w:tmpl w:val="B5AC25BE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5"/>
  </w:num>
  <w:num w:numId="4">
    <w:abstractNumId w:val="24"/>
  </w:num>
  <w:num w:numId="5">
    <w:abstractNumId w:val="20"/>
  </w:num>
  <w:num w:numId="6">
    <w:abstractNumId w:val="21"/>
  </w:num>
  <w:num w:numId="7">
    <w:abstractNumId w:val="6"/>
  </w:num>
  <w:num w:numId="8">
    <w:abstractNumId w:val="10"/>
  </w:num>
  <w:num w:numId="9">
    <w:abstractNumId w:val="13"/>
  </w:num>
  <w:num w:numId="10">
    <w:abstractNumId w:val="12"/>
  </w:num>
  <w:num w:numId="11">
    <w:abstractNumId w:val="23"/>
  </w:num>
  <w:num w:numId="12">
    <w:abstractNumId w:val="1"/>
  </w:num>
  <w:num w:numId="13">
    <w:abstractNumId w:val="19"/>
  </w:num>
  <w:num w:numId="14">
    <w:abstractNumId w:val="11"/>
  </w:num>
  <w:num w:numId="15">
    <w:abstractNumId w:val="17"/>
  </w:num>
  <w:num w:numId="16">
    <w:abstractNumId w:val="25"/>
  </w:num>
  <w:num w:numId="17">
    <w:abstractNumId w:val="8"/>
  </w:num>
  <w:num w:numId="18">
    <w:abstractNumId w:val="0"/>
  </w:num>
  <w:num w:numId="19">
    <w:abstractNumId w:val="18"/>
  </w:num>
  <w:num w:numId="20">
    <w:abstractNumId w:val="3"/>
  </w:num>
  <w:num w:numId="21">
    <w:abstractNumId w:val="7"/>
  </w:num>
  <w:num w:numId="22">
    <w:abstractNumId w:val="2"/>
  </w:num>
  <w:num w:numId="23">
    <w:abstractNumId w:val="22"/>
  </w:num>
  <w:num w:numId="24">
    <w:abstractNumId w:val="14"/>
  </w:num>
  <w:num w:numId="25">
    <w:abstractNumId w:val="16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mirrorMargin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6DC0"/>
    <w:rsid w:val="00000589"/>
    <w:rsid w:val="00000672"/>
    <w:rsid w:val="00001134"/>
    <w:rsid w:val="00002CFF"/>
    <w:rsid w:val="00003183"/>
    <w:rsid w:val="00004D3C"/>
    <w:rsid w:val="000066AD"/>
    <w:rsid w:val="00011D20"/>
    <w:rsid w:val="00015009"/>
    <w:rsid w:val="00015A95"/>
    <w:rsid w:val="00017BB1"/>
    <w:rsid w:val="00022854"/>
    <w:rsid w:val="00023148"/>
    <w:rsid w:val="00023DDC"/>
    <w:rsid w:val="000300B1"/>
    <w:rsid w:val="00030726"/>
    <w:rsid w:val="00031AAC"/>
    <w:rsid w:val="00032C5F"/>
    <w:rsid w:val="0003343A"/>
    <w:rsid w:val="0003354A"/>
    <w:rsid w:val="0003400F"/>
    <w:rsid w:val="0003507B"/>
    <w:rsid w:val="00036122"/>
    <w:rsid w:val="000362A8"/>
    <w:rsid w:val="00037BEF"/>
    <w:rsid w:val="000411EE"/>
    <w:rsid w:val="000413FE"/>
    <w:rsid w:val="00041CF2"/>
    <w:rsid w:val="0004274F"/>
    <w:rsid w:val="0004294E"/>
    <w:rsid w:val="00042BD6"/>
    <w:rsid w:val="00043069"/>
    <w:rsid w:val="00043A51"/>
    <w:rsid w:val="00043BE1"/>
    <w:rsid w:val="000442C8"/>
    <w:rsid w:val="000450EB"/>
    <w:rsid w:val="000524E8"/>
    <w:rsid w:val="000528D0"/>
    <w:rsid w:val="000603D2"/>
    <w:rsid w:val="00060F06"/>
    <w:rsid w:val="00061DDD"/>
    <w:rsid w:val="00061F3E"/>
    <w:rsid w:val="000641C8"/>
    <w:rsid w:val="00066886"/>
    <w:rsid w:val="00067660"/>
    <w:rsid w:val="0007132B"/>
    <w:rsid w:val="0007175D"/>
    <w:rsid w:val="00071C60"/>
    <w:rsid w:val="000728F5"/>
    <w:rsid w:val="00073D92"/>
    <w:rsid w:val="00073FAD"/>
    <w:rsid w:val="00075773"/>
    <w:rsid w:val="00076B14"/>
    <w:rsid w:val="00077696"/>
    <w:rsid w:val="000776A8"/>
    <w:rsid w:val="0008004E"/>
    <w:rsid w:val="00081799"/>
    <w:rsid w:val="00085590"/>
    <w:rsid w:val="00085954"/>
    <w:rsid w:val="000868C7"/>
    <w:rsid w:val="0008758B"/>
    <w:rsid w:val="00087AE8"/>
    <w:rsid w:val="000901C0"/>
    <w:rsid w:val="0009032E"/>
    <w:rsid w:val="00090678"/>
    <w:rsid w:val="00092A19"/>
    <w:rsid w:val="000A1695"/>
    <w:rsid w:val="000A4CCE"/>
    <w:rsid w:val="000A5C54"/>
    <w:rsid w:val="000A66E6"/>
    <w:rsid w:val="000A6997"/>
    <w:rsid w:val="000A7695"/>
    <w:rsid w:val="000B0FFC"/>
    <w:rsid w:val="000B22A1"/>
    <w:rsid w:val="000B2308"/>
    <w:rsid w:val="000B245A"/>
    <w:rsid w:val="000B2854"/>
    <w:rsid w:val="000B2ACA"/>
    <w:rsid w:val="000B3669"/>
    <w:rsid w:val="000B65B2"/>
    <w:rsid w:val="000B6D86"/>
    <w:rsid w:val="000C0471"/>
    <w:rsid w:val="000C2726"/>
    <w:rsid w:val="000C5A0A"/>
    <w:rsid w:val="000C651F"/>
    <w:rsid w:val="000D3CDB"/>
    <w:rsid w:val="000D7B1B"/>
    <w:rsid w:val="000E2026"/>
    <w:rsid w:val="000E3219"/>
    <w:rsid w:val="000E33A7"/>
    <w:rsid w:val="000E3441"/>
    <w:rsid w:val="000E3E92"/>
    <w:rsid w:val="000E46E1"/>
    <w:rsid w:val="000E5227"/>
    <w:rsid w:val="000E5430"/>
    <w:rsid w:val="000E6415"/>
    <w:rsid w:val="000E7F43"/>
    <w:rsid w:val="000F0FF2"/>
    <w:rsid w:val="000F133E"/>
    <w:rsid w:val="000F2BD5"/>
    <w:rsid w:val="000F4347"/>
    <w:rsid w:val="000F4B35"/>
    <w:rsid w:val="000F6A00"/>
    <w:rsid w:val="000F6E8F"/>
    <w:rsid w:val="00100D51"/>
    <w:rsid w:val="00100E65"/>
    <w:rsid w:val="0010246E"/>
    <w:rsid w:val="00102D16"/>
    <w:rsid w:val="00102E9E"/>
    <w:rsid w:val="0010335D"/>
    <w:rsid w:val="00104B06"/>
    <w:rsid w:val="00106B48"/>
    <w:rsid w:val="00106E39"/>
    <w:rsid w:val="00107681"/>
    <w:rsid w:val="0011417A"/>
    <w:rsid w:val="00116CBC"/>
    <w:rsid w:val="00117EFC"/>
    <w:rsid w:val="001204E0"/>
    <w:rsid w:val="00121981"/>
    <w:rsid w:val="00123D7F"/>
    <w:rsid w:val="001246B9"/>
    <w:rsid w:val="00125FEE"/>
    <w:rsid w:val="0012671C"/>
    <w:rsid w:val="00131457"/>
    <w:rsid w:val="00131565"/>
    <w:rsid w:val="00131A56"/>
    <w:rsid w:val="00132B4A"/>
    <w:rsid w:val="00133F96"/>
    <w:rsid w:val="0013755E"/>
    <w:rsid w:val="00141F55"/>
    <w:rsid w:val="001454F3"/>
    <w:rsid w:val="001458BC"/>
    <w:rsid w:val="00146903"/>
    <w:rsid w:val="00146EA8"/>
    <w:rsid w:val="0015001F"/>
    <w:rsid w:val="00150455"/>
    <w:rsid w:val="00150901"/>
    <w:rsid w:val="00152AA1"/>
    <w:rsid w:val="00152F21"/>
    <w:rsid w:val="00154820"/>
    <w:rsid w:val="00154B3E"/>
    <w:rsid w:val="0015675B"/>
    <w:rsid w:val="001604E7"/>
    <w:rsid w:val="00160C23"/>
    <w:rsid w:val="00160D7A"/>
    <w:rsid w:val="001616E5"/>
    <w:rsid w:val="00161D63"/>
    <w:rsid w:val="00162546"/>
    <w:rsid w:val="00164CA6"/>
    <w:rsid w:val="00165DAD"/>
    <w:rsid w:val="001679DC"/>
    <w:rsid w:val="00170741"/>
    <w:rsid w:val="00171533"/>
    <w:rsid w:val="0017289F"/>
    <w:rsid w:val="0017290F"/>
    <w:rsid w:val="00173389"/>
    <w:rsid w:val="00174877"/>
    <w:rsid w:val="0017743B"/>
    <w:rsid w:val="00177E33"/>
    <w:rsid w:val="00180298"/>
    <w:rsid w:val="001805AD"/>
    <w:rsid w:val="00181FF7"/>
    <w:rsid w:val="001837C1"/>
    <w:rsid w:val="00183ABD"/>
    <w:rsid w:val="00184D50"/>
    <w:rsid w:val="00185DFB"/>
    <w:rsid w:val="001872DB"/>
    <w:rsid w:val="00187946"/>
    <w:rsid w:val="00191421"/>
    <w:rsid w:val="00192395"/>
    <w:rsid w:val="0019294C"/>
    <w:rsid w:val="001947D3"/>
    <w:rsid w:val="00194D48"/>
    <w:rsid w:val="00196474"/>
    <w:rsid w:val="00196579"/>
    <w:rsid w:val="001A0953"/>
    <w:rsid w:val="001A1B21"/>
    <w:rsid w:val="001A335A"/>
    <w:rsid w:val="001A3A03"/>
    <w:rsid w:val="001A473A"/>
    <w:rsid w:val="001A5D5A"/>
    <w:rsid w:val="001B288C"/>
    <w:rsid w:val="001B2D9C"/>
    <w:rsid w:val="001B4374"/>
    <w:rsid w:val="001B7749"/>
    <w:rsid w:val="001C400C"/>
    <w:rsid w:val="001C4F1E"/>
    <w:rsid w:val="001C5317"/>
    <w:rsid w:val="001C54AF"/>
    <w:rsid w:val="001C7B67"/>
    <w:rsid w:val="001C7C3C"/>
    <w:rsid w:val="001D060C"/>
    <w:rsid w:val="001D24D3"/>
    <w:rsid w:val="001D2B4B"/>
    <w:rsid w:val="001D2BE8"/>
    <w:rsid w:val="001D3081"/>
    <w:rsid w:val="001D4D02"/>
    <w:rsid w:val="001D5867"/>
    <w:rsid w:val="001D5BF5"/>
    <w:rsid w:val="001E0E77"/>
    <w:rsid w:val="001E17C7"/>
    <w:rsid w:val="001E27F5"/>
    <w:rsid w:val="001E46F0"/>
    <w:rsid w:val="001E5BCA"/>
    <w:rsid w:val="001E5D8A"/>
    <w:rsid w:val="001E6629"/>
    <w:rsid w:val="001E79BD"/>
    <w:rsid w:val="001F5274"/>
    <w:rsid w:val="001F5ADD"/>
    <w:rsid w:val="002004E9"/>
    <w:rsid w:val="00200609"/>
    <w:rsid w:val="002008A2"/>
    <w:rsid w:val="00201843"/>
    <w:rsid w:val="002036B7"/>
    <w:rsid w:val="0020417A"/>
    <w:rsid w:val="002054DA"/>
    <w:rsid w:val="0020592E"/>
    <w:rsid w:val="002068CA"/>
    <w:rsid w:val="00206F0E"/>
    <w:rsid w:val="00207377"/>
    <w:rsid w:val="00211C8A"/>
    <w:rsid w:val="0021241B"/>
    <w:rsid w:val="00214C51"/>
    <w:rsid w:val="0021539B"/>
    <w:rsid w:val="00216E89"/>
    <w:rsid w:val="00217203"/>
    <w:rsid w:val="00217EA4"/>
    <w:rsid w:val="00220846"/>
    <w:rsid w:val="0022109A"/>
    <w:rsid w:val="00221BDB"/>
    <w:rsid w:val="00223C34"/>
    <w:rsid w:val="00225E11"/>
    <w:rsid w:val="00226C49"/>
    <w:rsid w:val="00230AA8"/>
    <w:rsid w:val="00230D08"/>
    <w:rsid w:val="00233938"/>
    <w:rsid w:val="00233ED1"/>
    <w:rsid w:val="00234ADD"/>
    <w:rsid w:val="002350B9"/>
    <w:rsid w:val="00241713"/>
    <w:rsid w:val="00242208"/>
    <w:rsid w:val="0024465B"/>
    <w:rsid w:val="00245AD7"/>
    <w:rsid w:val="002471E5"/>
    <w:rsid w:val="00250873"/>
    <w:rsid w:val="00250A5F"/>
    <w:rsid w:val="00251778"/>
    <w:rsid w:val="00252A65"/>
    <w:rsid w:val="00252B52"/>
    <w:rsid w:val="00254BB0"/>
    <w:rsid w:val="00255EEA"/>
    <w:rsid w:val="0025606D"/>
    <w:rsid w:val="0025729E"/>
    <w:rsid w:val="00257A62"/>
    <w:rsid w:val="00257B27"/>
    <w:rsid w:val="00257F4C"/>
    <w:rsid w:val="00257F80"/>
    <w:rsid w:val="002617A4"/>
    <w:rsid w:val="00261B9C"/>
    <w:rsid w:val="00261C07"/>
    <w:rsid w:val="00261D77"/>
    <w:rsid w:val="002623DE"/>
    <w:rsid w:val="0026483E"/>
    <w:rsid w:val="00264FAB"/>
    <w:rsid w:val="00265D2F"/>
    <w:rsid w:val="0026655E"/>
    <w:rsid w:val="00266A31"/>
    <w:rsid w:val="00267185"/>
    <w:rsid w:val="002711B4"/>
    <w:rsid w:val="00271861"/>
    <w:rsid w:val="00271C6C"/>
    <w:rsid w:val="00273646"/>
    <w:rsid w:val="0027610D"/>
    <w:rsid w:val="002763CF"/>
    <w:rsid w:val="00277815"/>
    <w:rsid w:val="00285876"/>
    <w:rsid w:val="002860E5"/>
    <w:rsid w:val="0028655D"/>
    <w:rsid w:val="00286C5C"/>
    <w:rsid w:val="00286D54"/>
    <w:rsid w:val="002876C0"/>
    <w:rsid w:val="00287D35"/>
    <w:rsid w:val="002902CE"/>
    <w:rsid w:val="0029260E"/>
    <w:rsid w:val="00295FE1"/>
    <w:rsid w:val="00295FFD"/>
    <w:rsid w:val="002965D3"/>
    <w:rsid w:val="00297981"/>
    <w:rsid w:val="002A1696"/>
    <w:rsid w:val="002A39AB"/>
    <w:rsid w:val="002A783A"/>
    <w:rsid w:val="002B06B1"/>
    <w:rsid w:val="002B0B52"/>
    <w:rsid w:val="002B236F"/>
    <w:rsid w:val="002B28EF"/>
    <w:rsid w:val="002B48D1"/>
    <w:rsid w:val="002B4BF2"/>
    <w:rsid w:val="002B6956"/>
    <w:rsid w:val="002B7B6D"/>
    <w:rsid w:val="002C2098"/>
    <w:rsid w:val="002C2C27"/>
    <w:rsid w:val="002C2E8E"/>
    <w:rsid w:val="002C3608"/>
    <w:rsid w:val="002C56A8"/>
    <w:rsid w:val="002C7F46"/>
    <w:rsid w:val="002C7FD6"/>
    <w:rsid w:val="002D098C"/>
    <w:rsid w:val="002D22E8"/>
    <w:rsid w:val="002D27A2"/>
    <w:rsid w:val="002D5CF9"/>
    <w:rsid w:val="002D68E3"/>
    <w:rsid w:val="002E0CE2"/>
    <w:rsid w:val="002E39ED"/>
    <w:rsid w:val="002E3E6F"/>
    <w:rsid w:val="002E4982"/>
    <w:rsid w:val="002E5C34"/>
    <w:rsid w:val="002E64CA"/>
    <w:rsid w:val="002E7959"/>
    <w:rsid w:val="002E7B1E"/>
    <w:rsid w:val="002F0788"/>
    <w:rsid w:val="002F1032"/>
    <w:rsid w:val="002F1FD5"/>
    <w:rsid w:val="002F2079"/>
    <w:rsid w:val="002F5173"/>
    <w:rsid w:val="002F63E3"/>
    <w:rsid w:val="0030182C"/>
    <w:rsid w:val="00303BDF"/>
    <w:rsid w:val="00305125"/>
    <w:rsid w:val="003054C7"/>
    <w:rsid w:val="0031093E"/>
    <w:rsid w:val="00310B53"/>
    <w:rsid w:val="00315930"/>
    <w:rsid w:val="00317D10"/>
    <w:rsid w:val="00321700"/>
    <w:rsid w:val="00321CCA"/>
    <w:rsid w:val="0032230D"/>
    <w:rsid w:val="00322574"/>
    <w:rsid w:val="00324733"/>
    <w:rsid w:val="00325332"/>
    <w:rsid w:val="00326C14"/>
    <w:rsid w:val="00327403"/>
    <w:rsid w:val="003279DB"/>
    <w:rsid w:val="0033090A"/>
    <w:rsid w:val="003320D4"/>
    <w:rsid w:val="00335567"/>
    <w:rsid w:val="0034071C"/>
    <w:rsid w:val="00341D49"/>
    <w:rsid w:val="00341E99"/>
    <w:rsid w:val="00344A6F"/>
    <w:rsid w:val="00344D10"/>
    <w:rsid w:val="00345AAD"/>
    <w:rsid w:val="0035003F"/>
    <w:rsid w:val="003512FB"/>
    <w:rsid w:val="00351B33"/>
    <w:rsid w:val="00352BE5"/>
    <w:rsid w:val="00353490"/>
    <w:rsid w:val="00353685"/>
    <w:rsid w:val="00354539"/>
    <w:rsid w:val="00354E73"/>
    <w:rsid w:val="003560AE"/>
    <w:rsid w:val="00360687"/>
    <w:rsid w:val="00361782"/>
    <w:rsid w:val="00363AE3"/>
    <w:rsid w:val="003641AB"/>
    <w:rsid w:val="00364A59"/>
    <w:rsid w:val="00365BBD"/>
    <w:rsid w:val="00365FF4"/>
    <w:rsid w:val="00366C8D"/>
    <w:rsid w:val="00366C9B"/>
    <w:rsid w:val="00370181"/>
    <w:rsid w:val="003715F5"/>
    <w:rsid w:val="0037361F"/>
    <w:rsid w:val="0037429D"/>
    <w:rsid w:val="003742DC"/>
    <w:rsid w:val="0037450E"/>
    <w:rsid w:val="00374A00"/>
    <w:rsid w:val="00374B1A"/>
    <w:rsid w:val="003765DF"/>
    <w:rsid w:val="00377A59"/>
    <w:rsid w:val="00380AFE"/>
    <w:rsid w:val="003816EE"/>
    <w:rsid w:val="00383944"/>
    <w:rsid w:val="00383BB6"/>
    <w:rsid w:val="0038405A"/>
    <w:rsid w:val="003848C3"/>
    <w:rsid w:val="00385C09"/>
    <w:rsid w:val="003864ED"/>
    <w:rsid w:val="0038760F"/>
    <w:rsid w:val="003900BA"/>
    <w:rsid w:val="00391F31"/>
    <w:rsid w:val="00392D97"/>
    <w:rsid w:val="00392F37"/>
    <w:rsid w:val="00393697"/>
    <w:rsid w:val="00393856"/>
    <w:rsid w:val="00393C44"/>
    <w:rsid w:val="00396F07"/>
    <w:rsid w:val="003A2315"/>
    <w:rsid w:val="003A3516"/>
    <w:rsid w:val="003A4C4E"/>
    <w:rsid w:val="003A512E"/>
    <w:rsid w:val="003A5D8C"/>
    <w:rsid w:val="003B049A"/>
    <w:rsid w:val="003B0C2F"/>
    <w:rsid w:val="003B24FE"/>
    <w:rsid w:val="003B322C"/>
    <w:rsid w:val="003B3852"/>
    <w:rsid w:val="003B3AC2"/>
    <w:rsid w:val="003B3F38"/>
    <w:rsid w:val="003B4877"/>
    <w:rsid w:val="003B5622"/>
    <w:rsid w:val="003B6C9B"/>
    <w:rsid w:val="003B6CF9"/>
    <w:rsid w:val="003B7C38"/>
    <w:rsid w:val="003B7C60"/>
    <w:rsid w:val="003C2226"/>
    <w:rsid w:val="003C27B4"/>
    <w:rsid w:val="003C2A7C"/>
    <w:rsid w:val="003C2C66"/>
    <w:rsid w:val="003C4758"/>
    <w:rsid w:val="003C4BA6"/>
    <w:rsid w:val="003C5864"/>
    <w:rsid w:val="003C7A42"/>
    <w:rsid w:val="003D054C"/>
    <w:rsid w:val="003D2911"/>
    <w:rsid w:val="003D49DE"/>
    <w:rsid w:val="003D5A1A"/>
    <w:rsid w:val="003D6998"/>
    <w:rsid w:val="003D7603"/>
    <w:rsid w:val="003D770B"/>
    <w:rsid w:val="003D7984"/>
    <w:rsid w:val="003E0B92"/>
    <w:rsid w:val="003E298C"/>
    <w:rsid w:val="003E3F70"/>
    <w:rsid w:val="003E5DEE"/>
    <w:rsid w:val="003E5FD1"/>
    <w:rsid w:val="003E64FB"/>
    <w:rsid w:val="003F0FED"/>
    <w:rsid w:val="003F119C"/>
    <w:rsid w:val="003F155E"/>
    <w:rsid w:val="003F1C43"/>
    <w:rsid w:val="003F213F"/>
    <w:rsid w:val="003F35E3"/>
    <w:rsid w:val="003F4095"/>
    <w:rsid w:val="003F4DBF"/>
    <w:rsid w:val="003F504F"/>
    <w:rsid w:val="003F6316"/>
    <w:rsid w:val="00402370"/>
    <w:rsid w:val="00402426"/>
    <w:rsid w:val="0040294A"/>
    <w:rsid w:val="00403BF0"/>
    <w:rsid w:val="004040D3"/>
    <w:rsid w:val="0040497D"/>
    <w:rsid w:val="00404C55"/>
    <w:rsid w:val="00404E89"/>
    <w:rsid w:val="00406B2A"/>
    <w:rsid w:val="0041035D"/>
    <w:rsid w:val="004103C2"/>
    <w:rsid w:val="004115E8"/>
    <w:rsid w:val="00412001"/>
    <w:rsid w:val="004135E1"/>
    <w:rsid w:val="00414690"/>
    <w:rsid w:val="00415213"/>
    <w:rsid w:val="0041566E"/>
    <w:rsid w:val="00415B26"/>
    <w:rsid w:val="00415C6E"/>
    <w:rsid w:val="00420835"/>
    <w:rsid w:val="00420FE9"/>
    <w:rsid w:val="00422CD1"/>
    <w:rsid w:val="004234A9"/>
    <w:rsid w:val="00423EFB"/>
    <w:rsid w:val="004242FC"/>
    <w:rsid w:val="004271DB"/>
    <w:rsid w:val="00427E66"/>
    <w:rsid w:val="00432085"/>
    <w:rsid w:val="00432789"/>
    <w:rsid w:val="004327B3"/>
    <w:rsid w:val="00432EF7"/>
    <w:rsid w:val="00433767"/>
    <w:rsid w:val="00433E04"/>
    <w:rsid w:val="00434824"/>
    <w:rsid w:val="00435DE5"/>
    <w:rsid w:val="00435EE5"/>
    <w:rsid w:val="0043776E"/>
    <w:rsid w:val="004407B8"/>
    <w:rsid w:val="00440FE4"/>
    <w:rsid w:val="00442C82"/>
    <w:rsid w:val="00443100"/>
    <w:rsid w:val="00443DED"/>
    <w:rsid w:val="004475C3"/>
    <w:rsid w:val="00451541"/>
    <w:rsid w:val="00451CBA"/>
    <w:rsid w:val="004543F8"/>
    <w:rsid w:val="0045467A"/>
    <w:rsid w:val="00454FA4"/>
    <w:rsid w:val="0045652E"/>
    <w:rsid w:val="0046569E"/>
    <w:rsid w:val="00472090"/>
    <w:rsid w:val="00472CED"/>
    <w:rsid w:val="004742C5"/>
    <w:rsid w:val="00475471"/>
    <w:rsid w:val="004801F0"/>
    <w:rsid w:val="00480745"/>
    <w:rsid w:val="00480F0F"/>
    <w:rsid w:val="00483017"/>
    <w:rsid w:val="004837F0"/>
    <w:rsid w:val="0048445E"/>
    <w:rsid w:val="00484B1D"/>
    <w:rsid w:val="004861E9"/>
    <w:rsid w:val="00487182"/>
    <w:rsid w:val="004873AC"/>
    <w:rsid w:val="004908DD"/>
    <w:rsid w:val="00490AAA"/>
    <w:rsid w:val="00491D63"/>
    <w:rsid w:val="00491F18"/>
    <w:rsid w:val="0049219E"/>
    <w:rsid w:val="00496934"/>
    <w:rsid w:val="004A0892"/>
    <w:rsid w:val="004A1732"/>
    <w:rsid w:val="004A2171"/>
    <w:rsid w:val="004A31B5"/>
    <w:rsid w:val="004A4DA5"/>
    <w:rsid w:val="004A578D"/>
    <w:rsid w:val="004A7338"/>
    <w:rsid w:val="004A768D"/>
    <w:rsid w:val="004A7825"/>
    <w:rsid w:val="004B0F31"/>
    <w:rsid w:val="004B2EC0"/>
    <w:rsid w:val="004B3580"/>
    <w:rsid w:val="004B4E23"/>
    <w:rsid w:val="004B4EB7"/>
    <w:rsid w:val="004B5810"/>
    <w:rsid w:val="004B709A"/>
    <w:rsid w:val="004B7C28"/>
    <w:rsid w:val="004C15C0"/>
    <w:rsid w:val="004C332D"/>
    <w:rsid w:val="004C4C87"/>
    <w:rsid w:val="004C51FD"/>
    <w:rsid w:val="004C63AC"/>
    <w:rsid w:val="004C6BF8"/>
    <w:rsid w:val="004C76D7"/>
    <w:rsid w:val="004C7E39"/>
    <w:rsid w:val="004D080B"/>
    <w:rsid w:val="004D0878"/>
    <w:rsid w:val="004D1715"/>
    <w:rsid w:val="004D1A2C"/>
    <w:rsid w:val="004D2DD0"/>
    <w:rsid w:val="004D40AC"/>
    <w:rsid w:val="004D7266"/>
    <w:rsid w:val="004D72F6"/>
    <w:rsid w:val="004D7692"/>
    <w:rsid w:val="004E0AAF"/>
    <w:rsid w:val="004E0BCC"/>
    <w:rsid w:val="004E13A6"/>
    <w:rsid w:val="004E26DC"/>
    <w:rsid w:val="004E317D"/>
    <w:rsid w:val="004E3DC4"/>
    <w:rsid w:val="004E4165"/>
    <w:rsid w:val="004E7C39"/>
    <w:rsid w:val="004F108B"/>
    <w:rsid w:val="004F2247"/>
    <w:rsid w:val="004F279A"/>
    <w:rsid w:val="004F2F90"/>
    <w:rsid w:val="004F35CA"/>
    <w:rsid w:val="004F3DF0"/>
    <w:rsid w:val="004F6065"/>
    <w:rsid w:val="004F6314"/>
    <w:rsid w:val="004F6F21"/>
    <w:rsid w:val="0050032E"/>
    <w:rsid w:val="00501A84"/>
    <w:rsid w:val="00501BDE"/>
    <w:rsid w:val="00502F67"/>
    <w:rsid w:val="00503888"/>
    <w:rsid w:val="005038E8"/>
    <w:rsid w:val="005052AF"/>
    <w:rsid w:val="00506847"/>
    <w:rsid w:val="005113DD"/>
    <w:rsid w:val="00511894"/>
    <w:rsid w:val="0051323B"/>
    <w:rsid w:val="005138A0"/>
    <w:rsid w:val="00513B0E"/>
    <w:rsid w:val="00515F36"/>
    <w:rsid w:val="00517C80"/>
    <w:rsid w:val="0052120D"/>
    <w:rsid w:val="00523917"/>
    <w:rsid w:val="005303A7"/>
    <w:rsid w:val="00530D0C"/>
    <w:rsid w:val="005343EC"/>
    <w:rsid w:val="00534B0E"/>
    <w:rsid w:val="00536463"/>
    <w:rsid w:val="00537138"/>
    <w:rsid w:val="00537993"/>
    <w:rsid w:val="00542BD8"/>
    <w:rsid w:val="00544825"/>
    <w:rsid w:val="005453E9"/>
    <w:rsid w:val="0054603A"/>
    <w:rsid w:val="005473AB"/>
    <w:rsid w:val="005519B5"/>
    <w:rsid w:val="005526C0"/>
    <w:rsid w:val="005545CB"/>
    <w:rsid w:val="00554F9D"/>
    <w:rsid w:val="00555517"/>
    <w:rsid w:val="00556CE3"/>
    <w:rsid w:val="00561A10"/>
    <w:rsid w:val="0056434F"/>
    <w:rsid w:val="00567797"/>
    <w:rsid w:val="00567A71"/>
    <w:rsid w:val="0057150C"/>
    <w:rsid w:val="00571DB4"/>
    <w:rsid w:val="005723C0"/>
    <w:rsid w:val="00572BFA"/>
    <w:rsid w:val="00573117"/>
    <w:rsid w:val="005752F9"/>
    <w:rsid w:val="00577534"/>
    <w:rsid w:val="00581774"/>
    <w:rsid w:val="00581CB4"/>
    <w:rsid w:val="00583B73"/>
    <w:rsid w:val="005853C7"/>
    <w:rsid w:val="005873DB"/>
    <w:rsid w:val="00591BAC"/>
    <w:rsid w:val="00591E89"/>
    <w:rsid w:val="005933C1"/>
    <w:rsid w:val="00593E21"/>
    <w:rsid w:val="00594CEF"/>
    <w:rsid w:val="005957F6"/>
    <w:rsid w:val="00595D2F"/>
    <w:rsid w:val="00595D79"/>
    <w:rsid w:val="00596EFB"/>
    <w:rsid w:val="005A01FF"/>
    <w:rsid w:val="005A2679"/>
    <w:rsid w:val="005A3729"/>
    <w:rsid w:val="005A4133"/>
    <w:rsid w:val="005A4D8B"/>
    <w:rsid w:val="005A766F"/>
    <w:rsid w:val="005A7780"/>
    <w:rsid w:val="005B1A42"/>
    <w:rsid w:val="005B28C6"/>
    <w:rsid w:val="005B31AE"/>
    <w:rsid w:val="005B3277"/>
    <w:rsid w:val="005B38F0"/>
    <w:rsid w:val="005B666F"/>
    <w:rsid w:val="005C467A"/>
    <w:rsid w:val="005C6DFB"/>
    <w:rsid w:val="005C6E51"/>
    <w:rsid w:val="005D00F9"/>
    <w:rsid w:val="005D067A"/>
    <w:rsid w:val="005D0C14"/>
    <w:rsid w:val="005D0D7E"/>
    <w:rsid w:val="005D1642"/>
    <w:rsid w:val="005D22F8"/>
    <w:rsid w:val="005D5093"/>
    <w:rsid w:val="005D50A5"/>
    <w:rsid w:val="005D5CBA"/>
    <w:rsid w:val="005D675B"/>
    <w:rsid w:val="005E0021"/>
    <w:rsid w:val="005E7E91"/>
    <w:rsid w:val="005F1483"/>
    <w:rsid w:val="005F1DB0"/>
    <w:rsid w:val="005F3AA8"/>
    <w:rsid w:val="005F469A"/>
    <w:rsid w:val="005F49B3"/>
    <w:rsid w:val="005F55F0"/>
    <w:rsid w:val="005F696D"/>
    <w:rsid w:val="005F6FFB"/>
    <w:rsid w:val="0060124B"/>
    <w:rsid w:val="006033B5"/>
    <w:rsid w:val="006047F1"/>
    <w:rsid w:val="00606219"/>
    <w:rsid w:val="006073DF"/>
    <w:rsid w:val="006101C7"/>
    <w:rsid w:val="006118B1"/>
    <w:rsid w:val="00614210"/>
    <w:rsid w:val="0061430A"/>
    <w:rsid w:val="0061495B"/>
    <w:rsid w:val="00616F4B"/>
    <w:rsid w:val="00620CA5"/>
    <w:rsid w:val="00621433"/>
    <w:rsid w:val="0062168C"/>
    <w:rsid w:val="00622D9B"/>
    <w:rsid w:val="00623D8A"/>
    <w:rsid w:val="0062536E"/>
    <w:rsid w:val="00630546"/>
    <w:rsid w:val="00632748"/>
    <w:rsid w:val="006334B5"/>
    <w:rsid w:val="00636A24"/>
    <w:rsid w:val="00636A6A"/>
    <w:rsid w:val="00637AC5"/>
    <w:rsid w:val="00641E08"/>
    <w:rsid w:val="006431D6"/>
    <w:rsid w:val="00643BB1"/>
    <w:rsid w:val="006446BA"/>
    <w:rsid w:val="006446C5"/>
    <w:rsid w:val="00646143"/>
    <w:rsid w:val="00651F74"/>
    <w:rsid w:val="00653626"/>
    <w:rsid w:val="0065388B"/>
    <w:rsid w:val="0065410F"/>
    <w:rsid w:val="00656612"/>
    <w:rsid w:val="0065732B"/>
    <w:rsid w:val="00660DD6"/>
    <w:rsid w:val="006612AA"/>
    <w:rsid w:val="006614B9"/>
    <w:rsid w:val="00664830"/>
    <w:rsid w:val="00665586"/>
    <w:rsid w:val="0066607C"/>
    <w:rsid w:val="006709E9"/>
    <w:rsid w:val="00672F48"/>
    <w:rsid w:val="00673188"/>
    <w:rsid w:val="00673629"/>
    <w:rsid w:val="00673D87"/>
    <w:rsid w:val="00675001"/>
    <w:rsid w:val="0067666C"/>
    <w:rsid w:val="00676C7A"/>
    <w:rsid w:val="006779F7"/>
    <w:rsid w:val="00677BB6"/>
    <w:rsid w:val="00681982"/>
    <w:rsid w:val="0068462C"/>
    <w:rsid w:val="006846F7"/>
    <w:rsid w:val="00687830"/>
    <w:rsid w:val="006927F9"/>
    <w:rsid w:val="006957E1"/>
    <w:rsid w:val="00695C4F"/>
    <w:rsid w:val="006A085C"/>
    <w:rsid w:val="006A09D1"/>
    <w:rsid w:val="006A0CC8"/>
    <w:rsid w:val="006A1845"/>
    <w:rsid w:val="006A21FB"/>
    <w:rsid w:val="006A252C"/>
    <w:rsid w:val="006A2ACE"/>
    <w:rsid w:val="006A37C1"/>
    <w:rsid w:val="006A4F85"/>
    <w:rsid w:val="006A699D"/>
    <w:rsid w:val="006A6E03"/>
    <w:rsid w:val="006A7089"/>
    <w:rsid w:val="006B1074"/>
    <w:rsid w:val="006B233F"/>
    <w:rsid w:val="006B2688"/>
    <w:rsid w:val="006B5647"/>
    <w:rsid w:val="006B564B"/>
    <w:rsid w:val="006B7E1C"/>
    <w:rsid w:val="006C1939"/>
    <w:rsid w:val="006C2516"/>
    <w:rsid w:val="006C3045"/>
    <w:rsid w:val="006C3E35"/>
    <w:rsid w:val="006C41B6"/>
    <w:rsid w:val="006C4F26"/>
    <w:rsid w:val="006D0FFC"/>
    <w:rsid w:val="006D1D44"/>
    <w:rsid w:val="006D2FFE"/>
    <w:rsid w:val="006D4F9D"/>
    <w:rsid w:val="006D522D"/>
    <w:rsid w:val="006D5323"/>
    <w:rsid w:val="006D6A01"/>
    <w:rsid w:val="006D6E45"/>
    <w:rsid w:val="006D7FCD"/>
    <w:rsid w:val="006E07DC"/>
    <w:rsid w:val="006E1F8C"/>
    <w:rsid w:val="006E396C"/>
    <w:rsid w:val="006E406F"/>
    <w:rsid w:val="006E40F1"/>
    <w:rsid w:val="006E4842"/>
    <w:rsid w:val="006E7316"/>
    <w:rsid w:val="006E7C51"/>
    <w:rsid w:val="006F15C1"/>
    <w:rsid w:val="006F26B4"/>
    <w:rsid w:val="006F35C8"/>
    <w:rsid w:val="006F5037"/>
    <w:rsid w:val="006F5E9A"/>
    <w:rsid w:val="006F6EDD"/>
    <w:rsid w:val="006F714A"/>
    <w:rsid w:val="006F7D6A"/>
    <w:rsid w:val="00700086"/>
    <w:rsid w:val="0070153D"/>
    <w:rsid w:val="00702108"/>
    <w:rsid w:val="00705C1A"/>
    <w:rsid w:val="0070687A"/>
    <w:rsid w:val="00711241"/>
    <w:rsid w:val="00712839"/>
    <w:rsid w:val="00712FB4"/>
    <w:rsid w:val="00713445"/>
    <w:rsid w:val="00713B3B"/>
    <w:rsid w:val="00713CD4"/>
    <w:rsid w:val="00714196"/>
    <w:rsid w:val="00715CEA"/>
    <w:rsid w:val="00716CC0"/>
    <w:rsid w:val="00717599"/>
    <w:rsid w:val="00720626"/>
    <w:rsid w:val="00721576"/>
    <w:rsid w:val="00722BBB"/>
    <w:rsid w:val="00723B08"/>
    <w:rsid w:val="00723CF2"/>
    <w:rsid w:val="007241E1"/>
    <w:rsid w:val="00727965"/>
    <w:rsid w:val="00730140"/>
    <w:rsid w:val="0073157A"/>
    <w:rsid w:val="00731B85"/>
    <w:rsid w:val="007326CA"/>
    <w:rsid w:val="00732947"/>
    <w:rsid w:val="0073360E"/>
    <w:rsid w:val="00735D8C"/>
    <w:rsid w:val="007414F4"/>
    <w:rsid w:val="00741579"/>
    <w:rsid w:val="0074538E"/>
    <w:rsid w:val="00745FFC"/>
    <w:rsid w:val="00750B67"/>
    <w:rsid w:val="00751034"/>
    <w:rsid w:val="00752729"/>
    <w:rsid w:val="00752E45"/>
    <w:rsid w:val="007533DB"/>
    <w:rsid w:val="0075350F"/>
    <w:rsid w:val="007538A3"/>
    <w:rsid w:val="007540DC"/>
    <w:rsid w:val="0075424D"/>
    <w:rsid w:val="00755031"/>
    <w:rsid w:val="00761371"/>
    <w:rsid w:val="007633E8"/>
    <w:rsid w:val="00764E45"/>
    <w:rsid w:val="00765DA2"/>
    <w:rsid w:val="0076602B"/>
    <w:rsid w:val="00766F46"/>
    <w:rsid w:val="00771282"/>
    <w:rsid w:val="00772DF6"/>
    <w:rsid w:val="00774B90"/>
    <w:rsid w:val="007753D8"/>
    <w:rsid w:val="00776E49"/>
    <w:rsid w:val="00777E95"/>
    <w:rsid w:val="007806DB"/>
    <w:rsid w:val="007822EA"/>
    <w:rsid w:val="007842E7"/>
    <w:rsid w:val="00784375"/>
    <w:rsid w:val="00784EE3"/>
    <w:rsid w:val="00785797"/>
    <w:rsid w:val="00785B24"/>
    <w:rsid w:val="00785C76"/>
    <w:rsid w:val="00786E8B"/>
    <w:rsid w:val="00787218"/>
    <w:rsid w:val="00787443"/>
    <w:rsid w:val="007875E0"/>
    <w:rsid w:val="007905D4"/>
    <w:rsid w:val="0079198C"/>
    <w:rsid w:val="00792BB9"/>
    <w:rsid w:val="00792DF5"/>
    <w:rsid w:val="00792E1F"/>
    <w:rsid w:val="00793D14"/>
    <w:rsid w:val="0079697E"/>
    <w:rsid w:val="007976A9"/>
    <w:rsid w:val="007976EE"/>
    <w:rsid w:val="007978E7"/>
    <w:rsid w:val="007A1424"/>
    <w:rsid w:val="007A1973"/>
    <w:rsid w:val="007A1B40"/>
    <w:rsid w:val="007A314E"/>
    <w:rsid w:val="007A3CDE"/>
    <w:rsid w:val="007A4B4C"/>
    <w:rsid w:val="007A51D1"/>
    <w:rsid w:val="007A51FB"/>
    <w:rsid w:val="007A55B7"/>
    <w:rsid w:val="007A55CB"/>
    <w:rsid w:val="007A5DC2"/>
    <w:rsid w:val="007A67A6"/>
    <w:rsid w:val="007A6C05"/>
    <w:rsid w:val="007A716F"/>
    <w:rsid w:val="007A7600"/>
    <w:rsid w:val="007B067E"/>
    <w:rsid w:val="007B10F7"/>
    <w:rsid w:val="007B11D4"/>
    <w:rsid w:val="007B1265"/>
    <w:rsid w:val="007B360D"/>
    <w:rsid w:val="007B3EC8"/>
    <w:rsid w:val="007B3F80"/>
    <w:rsid w:val="007B7C25"/>
    <w:rsid w:val="007C0BA5"/>
    <w:rsid w:val="007C1EBC"/>
    <w:rsid w:val="007C2E69"/>
    <w:rsid w:val="007C2F6C"/>
    <w:rsid w:val="007C31AD"/>
    <w:rsid w:val="007C3B10"/>
    <w:rsid w:val="007C3C25"/>
    <w:rsid w:val="007C4ADB"/>
    <w:rsid w:val="007C4B71"/>
    <w:rsid w:val="007C5063"/>
    <w:rsid w:val="007C5605"/>
    <w:rsid w:val="007C7475"/>
    <w:rsid w:val="007C7E86"/>
    <w:rsid w:val="007D04E9"/>
    <w:rsid w:val="007D3289"/>
    <w:rsid w:val="007D3D2A"/>
    <w:rsid w:val="007E1EFD"/>
    <w:rsid w:val="007E21B9"/>
    <w:rsid w:val="007E3764"/>
    <w:rsid w:val="007E5F3A"/>
    <w:rsid w:val="007E6130"/>
    <w:rsid w:val="007F0577"/>
    <w:rsid w:val="007F1534"/>
    <w:rsid w:val="007F2E17"/>
    <w:rsid w:val="007F489F"/>
    <w:rsid w:val="007F7631"/>
    <w:rsid w:val="0080025C"/>
    <w:rsid w:val="00801060"/>
    <w:rsid w:val="00801EB9"/>
    <w:rsid w:val="00803489"/>
    <w:rsid w:val="00804D4A"/>
    <w:rsid w:val="00805FDE"/>
    <w:rsid w:val="00807FFA"/>
    <w:rsid w:val="008102AB"/>
    <w:rsid w:val="008108CF"/>
    <w:rsid w:val="008117CD"/>
    <w:rsid w:val="008131C7"/>
    <w:rsid w:val="008140C1"/>
    <w:rsid w:val="008156A3"/>
    <w:rsid w:val="00820FD6"/>
    <w:rsid w:val="008215D3"/>
    <w:rsid w:val="008231A0"/>
    <w:rsid w:val="008247E0"/>
    <w:rsid w:val="00827E5A"/>
    <w:rsid w:val="00831D47"/>
    <w:rsid w:val="0083211B"/>
    <w:rsid w:val="00832AAB"/>
    <w:rsid w:val="00840288"/>
    <w:rsid w:val="008403C2"/>
    <w:rsid w:val="00841546"/>
    <w:rsid w:val="008418AA"/>
    <w:rsid w:val="00841FBE"/>
    <w:rsid w:val="00843FA5"/>
    <w:rsid w:val="0084484D"/>
    <w:rsid w:val="00845C98"/>
    <w:rsid w:val="0084778B"/>
    <w:rsid w:val="00847BEF"/>
    <w:rsid w:val="008511E6"/>
    <w:rsid w:val="00852404"/>
    <w:rsid w:val="00852DFE"/>
    <w:rsid w:val="0085384B"/>
    <w:rsid w:val="00855F88"/>
    <w:rsid w:val="00860D39"/>
    <w:rsid w:val="00860FA5"/>
    <w:rsid w:val="00861D26"/>
    <w:rsid w:val="00862BF2"/>
    <w:rsid w:val="00863104"/>
    <w:rsid w:val="00864D33"/>
    <w:rsid w:val="0086514F"/>
    <w:rsid w:val="00865425"/>
    <w:rsid w:val="0086766F"/>
    <w:rsid w:val="00871C0D"/>
    <w:rsid w:val="00872473"/>
    <w:rsid w:val="00872B08"/>
    <w:rsid w:val="00876B36"/>
    <w:rsid w:val="00877878"/>
    <w:rsid w:val="008808B2"/>
    <w:rsid w:val="0088176A"/>
    <w:rsid w:val="00882CAF"/>
    <w:rsid w:val="008918EB"/>
    <w:rsid w:val="00893516"/>
    <w:rsid w:val="0089396A"/>
    <w:rsid w:val="00893AD1"/>
    <w:rsid w:val="00894992"/>
    <w:rsid w:val="00894E12"/>
    <w:rsid w:val="0089569E"/>
    <w:rsid w:val="008A0F7D"/>
    <w:rsid w:val="008A1732"/>
    <w:rsid w:val="008A20DC"/>
    <w:rsid w:val="008A2950"/>
    <w:rsid w:val="008A2B8A"/>
    <w:rsid w:val="008A38D0"/>
    <w:rsid w:val="008A3E34"/>
    <w:rsid w:val="008A50AF"/>
    <w:rsid w:val="008A7642"/>
    <w:rsid w:val="008A7FF4"/>
    <w:rsid w:val="008B008E"/>
    <w:rsid w:val="008B3601"/>
    <w:rsid w:val="008B3DEE"/>
    <w:rsid w:val="008B74F1"/>
    <w:rsid w:val="008B7F5D"/>
    <w:rsid w:val="008C07DE"/>
    <w:rsid w:val="008C14F6"/>
    <w:rsid w:val="008C41A8"/>
    <w:rsid w:val="008C4BA4"/>
    <w:rsid w:val="008C55EB"/>
    <w:rsid w:val="008C5858"/>
    <w:rsid w:val="008C5873"/>
    <w:rsid w:val="008C6821"/>
    <w:rsid w:val="008C6DEB"/>
    <w:rsid w:val="008C70F9"/>
    <w:rsid w:val="008C7749"/>
    <w:rsid w:val="008D001D"/>
    <w:rsid w:val="008D52B2"/>
    <w:rsid w:val="008E010A"/>
    <w:rsid w:val="008E2ADF"/>
    <w:rsid w:val="008E4159"/>
    <w:rsid w:val="008E66E2"/>
    <w:rsid w:val="008F23D5"/>
    <w:rsid w:val="008F33AB"/>
    <w:rsid w:val="008F4777"/>
    <w:rsid w:val="008F5E00"/>
    <w:rsid w:val="008F65E9"/>
    <w:rsid w:val="008F6684"/>
    <w:rsid w:val="008F707F"/>
    <w:rsid w:val="00901077"/>
    <w:rsid w:val="00902038"/>
    <w:rsid w:val="00902D96"/>
    <w:rsid w:val="00903A17"/>
    <w:rsid w:val="00906244"/>
    <w:rsid w:val="00906931"/>
    <w:rsid w:val="00907D72"/>
    <w:rsid w:val="0091068B"/>
    <w:rsid w:val="00912EB3"/>
    <w:rsid w:val="009131AA"/>
    <w:rsid w:val="0091378D"/>
    <w:rsid w:val="00914AB6"/>
    <w:rsid w:val="009212D1"/>
    <w:rsid w:val="0092283D"/>
    <w:rsid w:val="00922915"/>
    <w:rsid w:val="00923428"/>
    <w:rsid w:val="0092495A"/>
    <w:rsid w:val="00925220"/>
    <w:rsid w:val="0092679D"/>
    <w:rsid w:val="00926CE2"/>
    <w:rsid w:val="00927BD8"/>
    <w:rsid w:val="00932E22"/>
    <w:rsid w:val="009348C8"/>
    <w:rsid w:val="0093490C"/>
    <w:rsid w:val="0093586B"/>
    <w:rsid w:val="009369EC"/>
    <w:rsid w:val="00940C09"/>
    <w:rsid w:val="00941E32"/>
    <w:rsid w:val="0094550D"/>
    <w:rsid w:val="0094750B"/>
    <w:rsid w:val="00947CF3"/>
    <w:rsid w:val="009501F2"/>
    <w:rsid w:val="00950241"/>
    <w:rsid w:val="0095133F"/>
    <w:rsid w:val="0095205B"/>
    <w:rsid w:val="00953D0B"/>
    <w:rsid w:val="00955143"/>
    <w:rsid w:val="00961C71"/>
    <w:rsid w:val="00961FB1"/>
    <w:rsid w:val="009623E8"/>
    <w:rsid w:val="00963782"/>
    <w:rsid w:val="00964430"/>
    <w:rsid w:val="009653B5"/>
    <w:rsid w:val="009656F1"/>
    <w:rsid w:val="009662A7"/>
    <w:rsid w:val="00966802"/>
    <w:rsid w:val="00966E13"/>
    <w:rsid w:val="009712BE"/>
    <w:rsid w:val="0097265D"/>
    <w:rsid w:val="00973664"/>
    <w:rsid w:val="00975706"/>
    <w:rsid w:val="00982C87"/>
    <w:rsid w:val="00983202"/>
    <w:rsid w:val="00983FC2"/>
    <w:rsid w:val="0098526E"/>
    <w:rsid w:val="00985BDF"/>
    <w:rsid w:val="00986F13"/>
    <w:rsid w:val="00986FBE"/>
    <w:rsid w:val="00987C25"/>
    <w:rsid w:val="00987DA1"/>
    <w:rsid w:val="0099083D"/>
    <w:rsid w:val="00992849"/>
    <w:rsid w:val="009930C5"/>
    <w:rsid w:val="00994B32"/>
    <w:rsid w:val="00995170"/>
    <w:rsid w:val="00995E2B"/>
    <w:rsid w:val="009A162E"/>
    <w:rsid w:val="009A18E3"/>
    <w:rsid w:val="009A269D"/>
    <w:rsid w:val="009A5437"/>
    <w:rsid w:val="009A73A4"/>
    <w:rsid w:val="009A73BB"/>
    <w:rsid w:val="009A7E4D"/>
    <w:rsid w:val="009B012A"/>
    <w:rsid w:val="009B0644"/>
    <w:rsid w:val="009B1109"/>
    <w:rsid w:val="009B1ADD"/>
    <w:rsid w:val="009B2CA9"/>
    <w:rsid w:val="009B31F5"/>
    <w:rsid w:val="009B3385"/>
    <w:rsid w:val="009B3C40"/>
    <w:rsid w:val="009B4CA4"/>
    <w:rsid w:val="009B5AEE"/>
    <w:rsid w:val="009C008E"/>
    <w:rsid w:val="009C0AD7"/>
    <w:rsid w:val="009C0E66"/>
    <w:rsid w:val="009C1C3D"/>
    <w:rsid w:val="009C3618"/>
    <w:rsid w:val="009D2F04"/>
    <w:rsid w:val="009D71D7"/>
    <w:rsid w:val="009E0092"/>
    <w:rsid w:val="009E136B"/>
    <w:rsid w:val="009E165E"/>
    <w:rsid w:val="009E375F"/>
    <w:rsid w:val="009E4194"/>
    <w:rsid w:val="009E5BBD"/>
    <w:rsid w:val="009E61DF"/>
    <w:rsid w:val="009E6CC7"/>
    <w:rsid w:val="009F0742"/>
    <w:rsid w:val="009F1408"/>
    <w:rsid w:val="009F1B70"/>
    <w:rsid w:val="009F569F"/>
    <w:rsid w:val="009F673A"/>
    <w:rsid w:val="009F6DBC"/>
    <w:rsid w:val="009F790D"/>
    <w:rsid w:val="00A0103D"/>
    <w:rsid w:val="00A01601"/>
    <w:rsid w:val="00A020AA"/>
    <w:rsid w:val="00A02F9C"/>
    <w:rsid w:val="00A045EC"/>
    <w:rsid w:val="00A04A3C"/>
    <w:rsid w:val="00A07C02"/>
    <w:rsid w:val="00A113A2"/>
    <w:rsid w:val="00A11972"/>
    <w:rsid w:val="00A12F31"/>
    <w:rsid w:val="00A153DB"/>
    <w:rsid w:val="00A1688A"/>
    <w:rsid w:val="00A22BD9"/>
    <w:rsid w:val="00A22FEA"/>
    <w:rsid w:val="00A23E64"/>
    <w:rsid w:val="00A2443F"/>
    <w:rsid w:val="00A245E3"/>
    <w:rsid w:val="00A24D28"/>
    <w:rsid w:val="00A24D8D"/>
    <w:rsid w:val="00A265FA"/>
    <w:rsid w:val="00A30F65"/>
    <w:rsid w:val="00A3655A"/>
    <w:rsid w:val="00A369D3"/>
    <w:rsid w:val="00A410AA"/>
    <w:rsid w:val="00A42E17"/>
    <w:rsid w:val="00A4457B"/>
    <w:rsid w:val="00A457E5"/>
    <w:rsid w:val="00A47E09"/>
    <w:rsid w:val="00A47F17"/>
    <w:rsid w:val="00A53953"/>
    <w:rsid w:val="00A53D13"/>
    <w:rsid w:val="00A53E5A"/>
    <w:rsid w:val="00A54656"/>
    <w:rsid w:val="00A56171"/>
    <w:rsid w:val="00A6118B"/>
    <w:rsid w:val="00A621E0"/>
    <w:rsid w:val="00A6341F"/>
    <w:rsid w:val="00A643AE"/>
    <w:rsid w:val="00A66405"/>
    <w:rsid w:val="00A70DB9"/>
    <w:rsid w:val="00A718A3"/>
    <w:rsid w:val="00A725F0"/>
    <w:rsid w:val="00A72A44"/>
    <w:rsid w:val="00A753CC"/>
    <w:rsid w:val="00A7601B"/>
    <w:rsid w:val="00A7719F"/>
    <w:rsid w:val="00A808A7"/>
    <w:rsid w:val="00A80934"/>
    <w:rsid w:val="00A81AE1"/>
    <w:rsid w:val="00A822BE"/>
    <w:rsid w:val="00A8311C"/>
    <w:rsid w:val="00A84C3B"/>
    <w:rsid w:val="00A8585B"/>
    <w:rsid w:val="00A85ABF"/>
    <w:rsid w:val="00A85BC3"/>
    <w:rsid w:val="00A85F22"/>
    <w:rsid w:val="00A87D9A"/>
    <w:rsid w:val="00A909F9"/>
    <w:rsid w:val="00A90BAF"/>
    <w:rsid w:val="00AA305C"/>
    <w:rsid w:val="00AA5CCF"/>
    <w:rsid w:val="00AA7625"/>
    <w:rsid w:val="00AB021D"/>
    <w:rsid w:val="00AC0256"/>
    <w:rsid w:val="00AC11D6"/>
    <w:rsid w:val="00AC2F18"/>
    <w:rsid w:val="00AC4A9A"/>
    <w:rsid w:val="00AC4EE1"/>
    <w:rsid w:val="00AC759D"/>
    <w:rsid w:val="00AD1A07"/>
    <w:rsid w:val="00AD490A"/>
    <w:rsid w:val="00AD5172"/>
    <w:rsid w:val="00AE01EB"/>
    <w:rsid w:val="00AE2B49"/>
    <w:rsid w:val="00AE3199"/>
    <w:rsid w:val="00AE3DCD"/>
    <w:rsid w:val="00AE3E3A"/>
    <w:rsid w:val="00AE41FF"/>
    <w:rsid w:val="00AE4414"/>
    <w:rsid w:val="00AE48AF"/>
    <w:rsid w:val="00AE6671"/>
    <w:rsid w:val="00AE72A1"/>
    <w:rsid w:val="00AF0BC5"/>
    <w:rsid w:val="00AF0C26"/>
    <w:rsid w:val="00AF1208"/>
    <w:rsid w:val="00AF1733"/>
    <w:rsid w:val="00AF4670"/>
    <w:rsid w:val="00AF55EF"/>
    <w:rsid w:val="00AF5DAE"/>
    <w:rsid w:val="00AF5FF1"/>
    <w:rsid w:val="00AF724C"/>
    <w:rsid w:val="00B00056"/>
    <w:rsid w:val="00B015D9"/>
    <w:rsid w:val="00B02F40"/>
    <w:rsid w:val="00B0452C"/>
    <w:rsid w:val="00B05172"/>
    <w:rsid w:val="00B06540"/>
    <w:rsid w:val="00B100F8"/>
    <w:rsid w:val="00B10D6F"/>
    <w:rsid w:val="00B111B6"/>
    <w:rsid w:val="00B11D9E"/>
    <w:rsid w:val="00B12605"/>
    <w:rsid w:val="00B13363"/>
    <w:rsid w:val="00B13648"/>
    <w:rsid w:val="00B163E5"/>
    <w:rsid w:val="00B20105"/>
    <w:rsid w:val="00B20BBF"/>
    <w:rsid w:val="00B2258F"/>
    <w:rsid w:val="00B23F7C"/>
    <w:rsid w:val="00B25155"/>
    <w:rsid w:val="00B25A01"/>
    <w:rsid w:val="00B25E64"/>
    <w:rsid w:val="00B27D30"/>
    <w:rsid w:val="00B27E43"/>
    <w:rsid w:val="00B324B8"/>
    <w:rsid w:val="00B328FB"/>
    <w:rsid w:val="00B3336E"/>
    <w:rsid w:val="00B33FD6"/>
    <w:rsid w:val="00B353A5"/>
    <w:rsid w:val="00B37048"/>
    <w:rsid w:val="00B37639"/>
    <w:rsid w:val="00B37C1C"/>
    <w:rsid w:val="00B42B0A"/>
    <w:rsid w:val="00B42C37"/>
    <w:rsid w:val="00B44379"/>
    <w:rsid w:val="00B4539C"/>
    <w:rsid w:val="00B45C8A"/>
    <w:rsid w:val="00B469F5"/>
    <w:rsid w:val="00B5058F"/>
    <w:rsid w:val="00B50689"/>
    <w:rsid w:val="00B506B1"/>
    <w:rsid w:val="00B52313"/>
    <w:rsid w:val="00B54C68"/>
    <w:rsid w:val="00B57313"/>
    <w:rsid w:val="00B6236C"/>
    <w:rsid w:val="00B63E86"/>
    <w:rsid w:val="00B67400"/>
    <w:rsid w:val="00B73756"/>
    <w:rsid w:val="00B739D4"/>
    <w:rsid w:val="00B74A23"/>
    <w:rsid w:val="00B75002"/>
    <w:rsid w:val="00B754E9"/>
    <w:rsid w:val="00B76898"/>
    <w:rsid w:val="00B76DA1"/>
    <w:rsid w:val="00B77677"/>
    <w:rsid w:val="00B77B7B"/>
    <w:rsid w:val="00B80478"/>
    <w:rsid w:val="00B80AF5"/>
    <w:rsid w:val="00B83E9E"/>
    <w:rsid w:val="00B86832"/>
    <w:rsid w:val="00B87807"/>
    <w:rsid w:val="00B879F4"/>
    <w:rsid w:val="00B90DBA"/>
    <w:rsid w:val="00B9356B"/>
    <w:rsid w:val="00B93975"/>
    <w:rsid w:val="00B949C3"/>
    <w:rsid w:val="00B94FC1"/>
    <w:rsid w:val="00B94FEE"/>
    <w:rsid w:val="00B956D7"/>
    <w:rsid w:val="00B95707"/>
    <w:rsid w:val="00B95D42"/>
    <w:rsid w:val="00B96800"/>
    <w:rsid w:val="00B96870"/>
    <w:rsid w:val="00BA35D9"/>
    <w:rsid w:val="00BA77B6"/>
    <w:rsid w:val="00BB189E"/>
    <w:rsid w:val="00BB235C"/>
    <w:rsid w:val="00BB4D05"/>
    <w:rsid w:val="00BB67C5"/>
    <w:rsid w:val="00BB76F5"/>
    <w:rsid w:val="00BC0F2B"/>
    <w:rsid w:val="00BC108C"/>
    <w:rsid w:val="00BC14E4"/>
    <w:rsid w:val="00BC2684"/>
    <w:rsid w:val="00BC2D2A"/>
    <w:rsid w:val="00BC38FD"/>
    <w:rsid w:val="00BC53C3"/>
    <w:rsid w:val="00BC56CE"/>
    <w:rsid w:val="00BC6AC9"/>
    <w:rsid w:val="00BD11BF"/>
    <w:rsid w:val="00BD1E22"/>
    <w:rsid w:val="00BD3DB7"/>
    <w:rsid w:val="00BD5C8E"/>
    <w:rsid w:val="00BD624D"/>
    <w:rsid w:val="00BD6867"/>
    <w:rsid w:val="00BE07E1"/>
    <w:rsid w:val="00BE147A"/>
    <w:rsid w:val="00BE2375"/>
    <w:rsid w:val="00BE3DA0"/>
    <w:rsid w:val="00BE486C"/>
    <w:rsid w:val="00BE4AED"/>
    <w:rsid w:val="00BE5881"/>
    <w:rsid w:val="00BE6B23"/>
    <w:rsid w:val="00BF058D"/>
    <w:rsid w:val="00BF2296"/>
    <w:rsid w:val="00BF273F"/>
    <w:rsid w:val="00BF2F77"/>
    <w:rsid w:val="00BF4287"/>
    <w:rsid w:val="00BF5F47"/>
    <w:rsid w:val="00BF64F0"/>
    <w:rsid w:val="00BF6AAA"/>
    <w:rsid w:val="00BF7B76"/>
    <w:rsid w:val="00C023EC"/>
    <w:rsid w:val="00C02FFD"/>
    <w:rsid w:val="00C0476C"/>
    <w:rsid w:val="00C04E61"/>
    <w:rsid w:val="00C06903"/>
    <w:rsid w:val="00C0707B"/>
    <w:rsid w:val="00C0761B"/>
    <w:rsid w:val="00C12921"/>
    <w:rsid w:val="00C139A6"/>
    <w:rsid w:val="00C147F4"/>
    <w:rsid w:val="00C1512C"/>
    <w:rsid w:val="00C17EAB"/>
    <w:rsid w:val="00C20C2E"/>
    <w:rsid w:val="00C22674"/>
    <w:rsid w:val="00C25993"/>
    <w:rsid w:val="00C262CC"/>
    <w:rsid w:val="00C34C24"/>
    <w:rsid w:val="00C350FE"/>
    <w:rsid w:val="00C35AEC"/>
    <w:rsid w:val="00C36E14"/>
    <w:rsid w:val="00C37CF7"/>
    <w:rsid w:val="00C4163F"/>
    <w:rsid w:val="00C42490"/>
    <w:rsid w:val="00C4320F"/>
    <w:rsid w:val="00C44D28"/>
    <w:rsid w:val="00C45368"/>
    <w:rsid w:val="00C4570D"/>
    <w:rsid w:val="00C50352"/>
    <w:rsid w:val="00C51585"/>
    <w:rsid w:val="00C523B3"/>
    <w:rsid w:val="00C53225"/>
    <w:rsid w:val="00C533B8"/>
    <w:rsid w:val="00C53BBE"/>
    <w:rsid w:val="00C550D6"/>
    <w:rsid w:val="00C568CD"/>
    <w:rsid w:val="00C56DEF"/>
    <w:rsid w:val="00C57701"/>
    <w:rsid w:val="00C57C11"/>
    <w:rsid w:val="00C612E5"/>
    <w:rsid w:val="00C615D8"/>
    <w:rsid w:val="00C6226D"/>
    <w:rsid w:val="00C64BA1"/>
    <w:rsid w:val="00C64E73"/>
    <w:rsid w:val="00C6568F"/>
    <w:rsid w:val="00C6686D"/>
    <w:rsid w:val="00C679D5"/>
    <w:rsid w:val="00C70480"/>
    <w:rsid w:val="00C71435"/>
    <w:rsid w:val="00C73E0D"/>
    <w:rsid w:val="00C74E3E"/>
    <w:rsid w:val="00C7556F"/>
    <w:rsid w:val="00C80E62"/>
    <w:rsid w:val="00C81E91"/>
    <w:rsid w:val="00C85D81"/>
    <w:rsid w:val="00C8633A"/>
    <w:rsid w:val="00C86DC0"/>
    <w:rsid w:val="00C87388"/>
    <w:rsid w:val="00C90BF6"/>
    <w:rsid w:val="00C92FD4"/>
    <w:rsid w:val="00C95386"/>
    <w:rsid w:val="00C95DCE"/>
    <w:rsid w:val="00C95E93"/>
    <w:rsid w:val="00CA0E99"/>
    <w:rsid w:val="00CA0F2E"/>
    <w:rsid w:val="00CA1703"/>
    <w:rsid w:val="00CA2E96"/>
    <w:rsid w:val="00CA366F"/>
    <w:rsid w:val="00CA51FC"/>
    <w:rsid w:val="00CA749B"/>
    <w:rsid w:val="00CA795F"/>
    <w:rsid w:val="00CA7C1E"/>
    <w:rsid w:val="00CB029F"/>
    <w:rsid w:val="00CB0593"/>
    <w:rsid w:val="00CB0626"/>
    <w:rsid w:val="00CB06F1"/>
    <w:rsid w:val="00CB4246"/>
    <w:rsid w:val="00CB636A"/>
    <w:rsid w:val="00CC06AF"/>
    <w:rsid w:val="00CC0E73"/>
    <w:rsid w:val="00CC1768"/>
    <w:rsid w:val="00CC3163"/>
    <w:rsid w:val="00CC3347"/>
    <w:rsid w:val="00CC35B6"/>
    <w:rsid w:val="00CC4E80"/>
    <w:rsid w:val="00CC5573"/>
    <w:rsid w:val="00CC618C"/>
    <w:rsid w:val="00CC6951"/>
    <w:rsid w:val="00CC6995"/>
    <w:rsid w:val="00CC7615"/>
    <w:rsid w:val="00CD17DA"/>
    <w:rsid w:val="00CD26C5"/>
    <w:rsid w:val="00CD33DF"/>
    <w:rsid w:val="00CD37EE"/>
    <w:rsid w:val="00CD570B"/>
    <w:rsid w:val="00CE0C42"/>
    <w:rsid w:val="00CE110C"/>
    <w:rsid w:val="00CE1B43"/>
    <w:rsid w:val="00CE2CC1"/>
    <w:rsid w:val="00CE3F0D"/>
    <w:rsid w:val="00CE4083"/>
    <w:rsid w:val="00CE46A7"/>
    <w:rsid w:val="00CE598C"/>
    <w:rsid w:val="00CE691F"/>
    <w:rsid w:val="00CE7334"/>
    <w:rsid w:val="00CE7468"/>
    <w:rsid w:val="00CE7658"/>
    <w:rsid w:val="00CE7B84"/>
    <w:rsid w:val="00CE7D21"/>
    <w:rsid w:val="00CF0EA9"/>
    <w:rsid w:val="00CF27C8"/>
    <w:rsid w:val="00CF474C"/>
    <w:rsid w:val="00CF7485"/>
    <w:rsid w:val="00D00D1D"/>
    <w:rsid w:val="00D0124B"/>
    <w:rsid w:val="00D0124D"/>
    <w:rsid w:val="00D0288D"/>
    <w:rsid w:val="00D03EF1"/>
    <w:rsid w:val="00D05639"/>
    <w:rsid w:val="00D058C0"/>
    <w:rsid w:val="00D0725B"/>
    <w:rsid w:val="00D07951"/>
    <w:rsid w:val="00D07ABE"/>
    <w:rsid w:val="00D123E8"/>
    <w:rsid w:val="00D13A12"/>
    <w:rsid w:val="00D14995"/>
    <w:rsid w:val="00D14CAE"/>
    <w:rsid w:val="00D150D6"/>
    <w:rsid w:val="00D1586D"/>
    <w:rsid w:val="00D20298"/>
    <w:rsid w:val="00D230E7"/>
    <w:rsid w:val="00D247F7"/>
    <w:rsid w:val="00D24D2D"/>
    <w:rsid w:val="00D24FBB"/>
    <w:rsid w:val="00D2532D"/>
    <w:rsid w:val="00D265C2"/>
    <w:rsid w:val="00D27FED"/>
    <w:rsid w:val="00D316A6"/>
    <w:rsid w:val="00D321E9"/>
    <w:rsid w:val="00D32523"/>
    <w:rsid w:val="00D32BDF"/>
    <w:rsid w:val="00D33584"/>
    <w:rsid w:val="00D34F67"/>
    <w:rsid w:val="00D3537D"/>
    <w:rsid w:val="00D413D6"/>
    <w:rsid w:val="00D4233F"/>
    <w:rsid w:val="00D429EB"/>
    <w:rsid w:val="00D4467E"/>
    <w:rsid w:val="00D4607E"/>
    <w:rsid w:val="00D47B22"/>
    <w:rsid w:val="00D5184A"/>
    <w:rsid w:val="00D51867"/>
    <w:rsid w:val="00D52533"/>
    <w:rsid w:val="00D531CC"/>
    <w:rsid w:val="00D5489C"/>
    <w:rsid w:val="00D60E55"/>
    <w:rsid w:val="00D61733"/>
    <w:rsid w:val="00D6264D"/>
    <w:rsid w:val="00D644D6"/>
    <w:rsid w:val="00D668E8"/>
    <w:rsid w:val="00D67BD3"/>
    <w:rsid w:val="00D67E3C"/>
    <w:rsid w:val="00D70733"/>
    <w:rsid w:val="00D707CC"/>
    <w:rsid w:val="00D725A8"/>
    <w:rsid w:val="00D73C2B"/>
    <w:rsid w:val="00D73CCA"/>
    <w:rsid w:val="00D74B3B"/>
    <w:rsid w:val="00D80C6D"/>
    <w:rsid w:val="00D81085"/>
    <w:rsid w:val="00D829D5"/>
    <w:rsid w:val="00D82AF2"/>
    <w:rsid w:val="00D82C88"/>
    <w:rsid w:val="00D83324"/>
    <w:rsid w:val="00D837C5"/>
    <w:rsid w:val="00D84A7A"/>
    <w:rsid w:val="00D8550F"/>
    <w:rsid w:val="00D8596F"/>
    <w:rsid w:val="00D85E01"/>
    <w:rsid w:val="00D868A3"/>
    <w:rsid w:val="00D86A51"/>
    <w:rsid w:val="00D86CE8"/>
    <w:rsid w:val="00D9027D"/>
    <w:rsid w:val="00D90419"/>
    <w:rsid w:val="00D927AA"/>
    <w:rsid w:val="00D930ED"/>
    <w:rsid w:val="00D9322D"/>
    <w:rsid w:val="00D939F6"/>
    <w:rsid w:val="00D9518B"/>
    <w:rsid w:val="00D975F8"/>
    <w:rsid w:val="00DA0596"/>
    <w:rsid w:val="00DA405C"/>
    <w:rsid w:val="00DA413B"/>
    <w:rsid w:val="00DA5276"/>
    <w:rsid w:val="00DA5C57"/>
    <w:rsid w:val="00DA7FED"/>
    <w:rsid w:val="00DB058B"/>
    <w:rsid w:val="00DB0D57"/>
    <w:rsid w:val="00DB4203"/>
    <w:rsid w:val="00DB5870"/>
    <w:rsid w:val="00DB6F12"/>
    <w:rsid w:val="00DB7125"/>
    <w:rsid w:val="00DC06E2"/>
    <w:rsid w:val="00DC1AB3"/>
    <w:rsid w:val="00DC212D"/>
    <w:rsid w:val="00DC38FB"/>
    <w:rsid w:val="00DC55B4"/>
    <w:rsid w:val="00DC60A5"/>
    <w:rsid w:val="00DD211A"/>
    <w:rsid w:val="00DD3536"/>
    <w:rsid w:val="00DD54D0"/>
    <w:rsid w:val="00DD798D"/>
    <w:rsid w:val="00DE03AC"/>
    <w:rsid w:val="00DE05E5"/>
    <w:rsid w:val="00DE1B67"/>
    <w:rsid w:val="00DE288E"/>
    <w:rsid w:val="00DE298C"/>
    <w:rsid w:val="00DE49E2"/>
    <w:rsid w:val="00DE6556"/>
    <w:rsid w:val="00DE68EE"/>
    <w:rsid w:val="00DE740A"/>
    <w:rsid w:val="00DE7AF1"/>
    <w:rsid w:val="00DE7FBA"/>
    <w:rsid w:val="00DF2407"/>
    <w:rsid w:val="00DF301B"/>
    <w:rsid w:val="00DF5B89"/>
    <w:rsid w:val="00DF5CAB"/>
    <w:rsid w:val="00DF7982"/>
    <w:rsid w:val="00E00D8D"/>
    <w:rsid w:val="00E02BC0"/>
    <w:rsid w:val="00E02C57"/>
    <w:rsid w:val="00E02DD1"/>
    <w:rsid w:val="00E04ED2"/>
    <w:rsid w:val="00E0520F"/>
    <w:rsid w:val="00E10AF9"/>
    <w:rsid w:val="00E11170"/>
    <w:rsid w:val="00E1148C"/>
    <w:rsid w:val="00E13476"/>
    <w:rsid w:val="00E1368E"/>
    <w:rsid w:val="00E13AA0"/>
    <w:rsid w:val="00E15257"/>
    <w:rsid w:val="00E15DD2"/>
    <w:rsid w:val="00E1775C"/>
    <w:rsid w:val="00E17BFC"/>
    <w:rsid w:val="00E17D31"/>
    <w:rsid w:val="00E17FE3"/>
    <w:rsid w:val="00E20659"/>
    <w:rsid w:val="00E2073C"/>
    <w:rsid w:val="00E215BC"/>
    <w:rsid w:val="00E215D2"/>
    <w:rsid w:val="00E22A85"/>
    <w:rsid w:val="00E23642"/>
    <w:rsid w:val="00E23D4E"/>
    <w:rsid w:val="00E2454E"/>
    <w:rsid w:val="00E24BEA"/>
    <w:rsid w:val="00E251B9"/>
    <w:rsid w:val="00E258D0"/>
    <w:rsid w:val="00E2719E"/>
    <w:rsid w:val="00E3102F"/>
    <w:rsid w:val="00E31E98"/>
    <w:rsid w:val="00E32697"/>
    <w:rsid w:val="00E32F0A"/>
    <w:rsid w:val="00E36277"/>
    <w:rsid w:val="00E36DCC"/>
    <w:rsid w:val="00E376C1"/>
    <w:rsid w:val="00E376F4"/>
    <w:rsid w:val="00E40E02"/>
    <w:rsid w:val="00E41A5D"/>
    <w:rsid w:val="00E458B7"/>
    <w:rsid w:val="00E47DEE"/>
    <w:rsid w:val="00E509BB"/>
    <w:rsid w:val="00E51BA6"/>
    <w:rsid w:val="00E544A0"/>
    <w:rsid w:val="00E55371"/>
    <w:rsid w:val="00E5583B"/>
    <w:rsid w:val="00E570A6"/>
    <w:rsid w:val="00E60A11"/>
    <w:rsid w:val="00E60E11"/>
    <w:rsid w:val="00E612A0"/>
    <w:rsid w:val="00E619F4"/>
    <w:rsid w:val="00E6757F"/>
    <w:rsid w:val="00E70DD6"/>
    <w:rsid w:val="00E71CBE"/>
    <w:rsid w:val="00E725B0"/>
    <w:rsid w:val="00E73642"/>
    <w:rsid w:val="00E742CE"/>
    <w:rsid w:val="00E74C1A"/>
    <w:rsid w:val="00E74C1D"/>
    <w:rsid w:val="00E7583B"/>
    <w:rsid w:val="00E769B6"/>
    <w:rsid w:val="00E77F21"/>
    <w:rsid w:val="00E81694"/>
    <w:rsid w:val="00E81BA2"/>
    <w:rsid w:val="00E830A3"/>
    <w:rsid w:val="00E831B5"/>
    <w:rsid w:val="00E8412F"/>
    <w:rsid w:val="00E84394"/>
    <w:rsid w:val="00E85DE6"/>
    <w:rsid w:val="00E87456"/>
    <w:rsid w:val="00E8784D"/>
    <w:rsid w:val="00E90BC7"/>
    <w:rsid w:val="00E92B14"/>
    <w:rsid w:val="00E93296"/>
    <w:rsid w:val="00E93F15"/>
    <w:rsid w:val="00E95AFB"/>
    <w:rsid w:val="00E96CC9"/>
    <w:rsid w:val="00E96D0D"/>
    <w:rsid w:val="00EA0D54"/>
    <w:rsid w:val="00EA1412"/>
    <w:rsid w:val="00EA2555"/>
    <w:rsid w:val="00EA2676"/>
    <w:rsid w:val="00EA2797"/>
    <w:rsid w:val="00EA2948"/>
    <w:rsid w:val="00EA2D12"/>
    <w:rsid w:val="00EA57F9"/>
    <w:rsid w:val="00EA5D60"/>
    <w:rsid w:val="00EA7057"/>
    <w:rsid w:val="00EA74F7"/>
    <w:rsid w:val="00EB1058"/>
    <w:rsid w:val="00EB19FF"/>
    <w:rsid w:val="00EB2B26"/>
    <w:rsid w:val="00EB364C"/>
    <w:rsid w:val="00EB49DA"/>
    <w:rsid w:val="00EB516F"/>
    <w:rsid w:val="00EB6B56"/>
    <w:rsid w:val="00EB7097"/>
    <w:rsid w:val="00EB73C0"/>
    <w:rsid w:val="00EC0BFC"/>
    <w:rsid w:val="00EC0F5D"/>
    <w:rsid w:val="00EC1E47"/>
    <w:rsid w:val="00EC373E"/>
    <w:rsid w:val="00EC45B0"/>
    <w:rsid w:val="00EC5F3F"/>
    <w:rsid w:val="00ED0B39"/>
    <w:rsid w:val="00ED225A"/>
    <w:rsid w:val="00ED3EC2"/>
    <w:rsid w:val="00ED6675"/>
    <w:rsid w:val="00ED6F2B"/>
    <w:rsid w:val="00EE0E54"/>
    <w:rsid w:val="00EE1980"/>
    <w:rsid w:val="00EE3F98"/>
    <w:rsid w:val="00EE6185"/>
    <w:rsid w:val="00EE6BBE"/>
    <w:rsid w:val="00EE7A28"/>
    <w:rsid w:val="00EF10BD"/>
    <w:rsid w:val="00EF3AE7"/>
    <w:rsid w:val="00EF3EC6"/>
    <w:rsid w:val="00EF4CC2"/>
    <w:rsid w:val="00EF5615"/>
    <w:rsid w:val="00EF5D7B"/>
    <w:rsid w:val="00F01A62"/>
    <w:rsid w:val="00F0545F"/>
    <w:rsid w:val="00F06575"/>
    <w:rsid w:val="00F0768E"/>
    <w:rsid w:val="00F076A1"/>
    <w:rsid w:val="00F11104"/>
    <w:rsid w:val="00F115B0"/>
    <w:rsid w:val="00F134A8"/>
    <w:rsid w:val="00F139DF"/>
    <w:rsid w:val="00F147B9"/>
    <w:rsid w:val="00F14DCC"/>
    <w:rsid w:val="00F14EEC"/>
    <w:rsid w:val="00F20A9D"/>
    <w:rsid w:val="00F20E32"/>
    <w:rsid w:val="00F21BC4"/>
    <w:rsid w:val="00F27372"/>
    <w:rsid w:val="00F27575"/>
    <w:rsid w:val="00F30472"/>
    <w:rsid w:val="00F30F32"/>
    <w:rsid w:val="00F328BF"/>
    <w:rsid w:val="00F35358"/>
    <w:rsid w:val="00F36033"/>
    <w:rsid w:val="00F4121A"/>
    <w:rsid w:val="00F42F06"/>
    <w:rsid w:val="00F43CC6"/>
    <w:rsid w:val="00F45E4B"/>
    <w:rsid w:val="00F507C3"/>
    <w:rsid w:val="00F50CE8"/>
    <w:rsid w:val="00F5182C"/>
    <w:rsid w:val="00F51B24"/>
    <w:rsid w:val="00F52FFC"/>
    <w:rsid w:val="00F5479E"/>
    <w:rsid w:val="00F621E3"/>
    <w:rsid w:val="00F6252E"/>
    <w:rsid w:val="00F64127"/>
    <w:rsid w:val="00F654AF"/>
    <w:rsid w:val="00F67665"/>
    <w:rsid w:val="00F72468"/>
    <w:rsid w:val="00F73F5B"/>
    <w:rsid w:val="00F74290"/>
    <w:rsid w:val="00F752F0"/>
    <w:rsid w:val="00F8066D"/>
    <w:rsid w:val="00F82C72"/>
    <w:rsid w:val="00F83753"/>
    <w:rsid w:val="00F8644A"/>
    <w:rsid w:val="00F90C62"/>
    <w:rsid w:val="00F929E0"/>
    <w:rsid w:val="00F9314C"/>
    <w:rsid w:val="00F94877"/>
    <w:rsid w:val="00F948BC"/>
    <w:rsid w:val="00F964C8"/>
    <w:rsid w:val="00F966E4"/>
    <w:rsid w:val="00F96F54"/>
    <w:rsid w:val="00F97339"/>
    <w:rsid w:val="00FA0C18"/>
    <w:rsid w:val="00FA1BCF"/>
    <w:rsid w:val="00FA1E94"/>
    <w:rsid w:val="00FA24C2"/>
    <w:rsid w:val="00FA27E8"/>
    <w:rsid w:val="00FA2C72"/>
    <w:rsid w:val="00FA3D70"/>
    <w:rsid w:val="00FA5CFC"/>
    <w:rsid w:val="00FA6157"/>
    <w:rsid w:val="00FA7C8B"/>
    <w:rsid w:val="00FB0B7E"/>
    <w:rsid w:val="00FB5AE8"/>
    <w:rsid w:val="00FB6929"/>
    <w:rsid w:val="00FB6D47"/>
    <w:rsid w:val="00FB772A"/>
    <w:rsid w:val="00FB7D87"/>
    <w:rsid w:val="00FC0A50"/>
    <w:rsid w:val="00FC12FA"/>
    <w:rsid w:val="00FC1B8C"/>
    <w:rsid w:val="00FC278B"/>
    <w:rsid w:val="00FC38F9"/>
    <w:rsid w:val="00FC405C"/>
    <w:rsid w:val="00FC52AF"/>
    <w:rsid w:val="00FC663D"/>
    <w:rsid w:val="00FC6E86"/>
    <w:rsid w:val="00FC745E"/>
    <w:rsid w:val="00FC7F84"/>
    <w:rsid w:val="00FD20B3"/>
    <w:rsid w:val="00FD746C"/>
    <w:rsid w:val="00FD747C"/>
    <w:rsid w:val="00FD7EBC"/>
    <w:rsid w:val="00FE0969"/>
    <w:rsid w:val="00FE17F0"/>
    <w:rsid w:val="00FE3A1A"/>
    <w:rsid w:val="00FE3B91"/>
    <w:rsid w:val="00FE43A4"/>
    <w:rsid w:val="00FE53F2"/>
    <w:rsid w:val="00FE702A"/>
    <w:rsid w:val="00FE77C2"/>
    <w:rsid w:val="00FE7B69"/>
    <w:rsid w:val="00FF044B"/>
    <w:rsid w:val="00FF0979"/>
    <w:rsid w:val="00FF0FEA"/>
    <w:rsid w:val="00FF12A7"/>
    <w:rsid w:val="00FF19A2"/>
    <w:rsid w:val="00FF1A41"/>
    <w:rsid w:val="00FF2485"/>
    <w:rsid w:val="00FF2F47"/>
    <w:rsid w:val="00FF34CB"/>
    <w:rsid w:val="00FF40C7"/>
    <w:rsid w:val="00FF46AB"/>
    <w:rsid w:val="00FF5379"/>
    <w:rsid w:val="00FF6252"/>
    <w:rsid w:val="00FF726C"/>
    <w:rsid w:val="00FF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01B387"/>
  <w15:docId w15:val="{7BB2C25A-A501-4D1F-B6AE-4F076484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469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1"/>
    <w:qFormat/>
    <w:rsid w:val="00F8066D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F8066D"/>
    <w:rPr>
      <w:rFonts w:ascii="Arial" w:eastAsia="Times New Roman" w:hAnsi="Arial" w:cs="Times New Roman"/>
      <w:sz w:val="30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B31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B31AE"/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5B31AE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31A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B1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">
    <w:name w:val="Estilo"/>
    <w:rsid w:val="004F6F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corte2ponente">
    <w:name w:val="corte2 ponente"/>
    <w:basedOn w:val="Normal"/>
    <w:link w:val="corte2ponenteCar"/>
    <w:uiPriority w:val="99"/>
    <w:rsid w:val="00BC6AC9"/>
    <w:pPr>
      <w:spacing w:after="0" w:line="240" w:lineRule="auto"/>
    </w:pPr>
    <w:rPr>
      <w:rFonts w:ascii="Arial" w:eastAsia="Times New Roman" w:hAnsi="Arial" w:cs="Times New Roman"/>
      <w:b/>
      <w:caps/>
      <w:sz w:val="30"/>
      <w:szCs w:val="20"/>
      <w:lang w:eastAsia="es-MX"/>
    </w:rPr>
  </w:style>
  <w:style w:type="character" w:customStyle="1" w:styleId="corte2ponenteCar">
    <w:name w:val="corte2 ponente Car"/>
    <w:link w:val="corte2ponente"/>
    <w:uiPriority w:val="99"/>
    <w:rsid w:val="00BC6AC9"/>
    <w:rPr>
      <w:rFonts w:ascii="Arial" w:eastAsia="Times New Roman" w:hAnsi="Arial" w:cs="Times New Roman"/>
      <w:b/>
      <w:caps/>
      <w:sz w:val="30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4ED"/>
  </w:style>
  <w:style w:type="paragraph" w:styleId="Piedepgina">
    <w:name w:val="footer"/>
    <w:basedOn w:val="Normal"/>
    <w:link w:val="Piedepgina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4ED"/>
  </w:style>
  <w:style w:type="character" w:styleId="Hipervnculo">
    <w:name w:val="Hyperlink"/>
    <w:basedOn w:val="Fuentedeprrafopredeter"/>
    <w:uiPriority w:val="99"/>
    <w:unhideWhenUsed/>
    <w:rsid w:val="00E17BF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75001"/>
    <w:pPr>
      <w:ind w:left="720"/>
      <w:contextualSpacing/>
    </w:pPr>
  </w:style>
  <w:style w:type="paragraph" w:styleId="Sinespaciado">
    <w:name w:val="No Spacing"/>
    <w:uiPriority w:val="1"/>
    <w:qFormat/>
    <w:rsid w:val="0078721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C4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5B0"/>
    <w:rPr>
      <w:rFonts w:ascii="Segoe UI" w:hAnsi="Segoe UI" w:cs="Segoe UI"/>
      <w:sz w:val="18"/>
      <w:szCs w:val="18"/>
    </w:rPr>
  </w:style>
  <w:style w:type="character" w:customStyle="1" w:styleId="Mencionar1">
    <w:name w:val="Mencionar1"/>
    <w:basedOn w:val="Fuentedeprrafopredeter"/>
    <w:uiPriority w:val="99"/>
    <w:semiHidden/>
    <w:unhideWhenUsed/>
    <w:rsid w:val="008C682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273CA-AB00-49DB-88E0-93DD8A481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7721</TotalTime>
  <Pages>14</Pages>
  <Words>3164</Words>
  <Characters>17405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Marcela</cp:lastModifiedBy>
  <cp:revision>1206</cp:revision>
  <cp:lastPrinted>2018-07-10T19:01:00Z</cp:lastPrinted>
  <dcterms:created xsi:type="dcterms:W3CDTF">2016-08-09T21:05:00Z</dcterms:created>
  <dcterms:modified xsi:type="dcterms:W3CDTF">2018-08-10T15:37:00Z</dcterms:modified>
</cp:coreProperties>
</file>